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531FB" w14:textId="77777777" w:rsidR="00CB246D" w:rsidRDefault="00CB246D" w:rsidP="00C92AC2">
      <w:pPr>
        <w:pStyle w:val="Title"/>
      </w:pPr>
      <w:bookmarkStart w:id="0" w:name="_Toc241481666"/>
      <w:bookmarkStart w:id="1" w:name="_Toc241481777"/>
      <w:bookmarkStart w:id="2" w:name="_Toc241482634"/>
      <w:bookmarkStart w:id="3" w:name="_Toc241487519"/>
    </w:p>
    <w:bookmarkStart w:id="4" w:name="_Toc241653168"/>
    <w:p w14:paraId="34A3B449" w14:textId="2D6DE217" w:rsidR="00224F7E" w:rsidRPr="00C92AC2" w:rsidRDefault="00CB246D" w:rsidP="00C92AC2">
      <w:pPr>
        <w:pStyle w:val="Title"/>
        <w:sectPr w:rsidR="00224F7E" w:rsidRPr="00C92AC2" w:rsidSect="002A1CDD">
          <w:headerReference w:type="even" r:id="rId7"/>
          <w:headerReference w:type="default" r:id="rId8"/>
          <w:footerReference w:type="even" r:id="rId9"/>
          <w:footerReference w:type="default" r:id="rId10"/>
          <w:headerReference w:type="first" r:id="rId11"/>
          <w:footerReference w:type="first" r:id="rId12"/>
          <w:pgSz w:w="11906" w:h="16838" w:code="9"/>
          <w:pgMar w:top="2606" w:right="595" w:bottom="822" w:left="595" w:header="703" w:footer="595" w:gutter="0"/>
          <w:cols w:space="708"/>
          <w:titlePg/>
          <w:docGrid w:linePitch="360"/>
        </w:sectPr>
      </w:pPr>
      <w:r w:rsidRPr="00C92AC2">
        <mc:AlternateContent>
          <mc:Choice Requires="wps">
            <w:drawing>
              <wp:anchor distT="0" distB="0" distL="114300" distR="114300" simplePos="0" relativeHeight="251660288" behindDoc="0" locked="0" layoutInCell="1" allowOverlap="1" wp14:anchorId="740C9A3C" wp14:editId="64E5829E">
                <wp:simplePos x="0" y="0"/>
                <wp:positionH relativeFrom="column">
                  <wp:posOffset>5718175</wp:posOffset>
                </wp:positionH>
                <wp:positionV relativeFrom="paragraph">
                  <wp:posOffset>885190</wp:posOffset>
                </wp:positionV>
                <wp:extent cx="1043940" cy="1043940"/>
                <wp:effectExtent l="0" t="0" r="0" b="0"/>
                <wp:wrapNone/>
                <wp:docPr id="1070852576" name="Text Box 6"/>
                <wp:cNvGraphicFramePr/>
                <a:graphic xmlns:a="http://schemas.openxmlformats.org/drawingml/2006/main">
                  <a:graphicData uri="http://schemas.microsoft.com/office/word/2010/wordprocessingShape">
                    <wps:wsp>
                      <wps:cNvSpPr txBox="1"/>
                      <wps:spPr>
                        <a:xfrm>
                          <a:off x="0" y="0"/>
                          <a:ext cx="1043940" cy="1043940"/>
                        </a:xfrm>
                        <a:prstGeom prst="rect">
                          <a:avLst/>
                        </a:prstGeom>
                        <a:noFill/>
                        <a:ln w="6350">
                          <a:noFill/>
                        </a:ln>
                      </wps:spPr>
                      <wps:txbx>
                        <w:txbxContent>
                          <w:p w14:paraId="5DF768EB" w14:textId="508BF352" w:rsidR="00D94B8B" w:rsidRPr="00C92E81" w:rsidRDefault="0024315D" w:rsidP="004426BC">
                            <w:pPr>
                              <w:pStyle w:val="Date"/>
                              <w:rPr>
                                <w:color w:val="FFFFFF" w:themeColor="background1"/>
                              </w:rPr>
                            </w:pPr>
                            <w:r w:rsidRPr="00C92E81">
                              <w:rPr>
                                <w:color w:val="FFFFFF" w:themeColor="background1"/>
                              </w:rPr>
                              <w:t>OCT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40C9A3C" id="_x0000_t202" coordsize="21600,21600" o:spt="202" path="m,l,21600r21600,l21600,xe">
                <v:stroke joinstyle="miter"/>
                <v:path gradientshapeok="t" o:connecttype="rect"/>
              </v:shapetype>
              <v:shape id="Text Box 6" o:spid="_x0000_s1026" type="#_x0000_t202" style="position:absolute;margin-left:450.25pt;margin-top:69.7pt;width:82.2pt;height:82.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" filled="f" stroked="f" strokeweight=".5pt">
                <v:textbox>
                  <w:txbxContent>
                    <w:p w14:paraId="5DF768EB" w14:textId="508BF352" w:rsidR="00D94B8B" w:rsidRPr="00C92E81" w:rsidRDefault="0024315D" w:rsidP="004426BC">
                      <w:pPr>
                        <w:pStyle w:val="Date"/>
                        <w:rPr>
                          <w:color w:val="FFFFFF" w:themeColor="background1"/>
                        </w:rPr>
                      </w:pPr>
                      <w:r w:rsidRPr="00C92E81">
                        <w:rPr>
                          <w:color w:val="FFFFFF" w:themeColor="background1"/>
                        </w:rPr>
                        <w:t>OCT 2026</w:t>
                      </w:r>
                    </w:p>
                  </w:txbxContent>
                </v:textbox>
              </v:shape>
            </w:pict>
          </mc:Fallback>
        </mc:AlternateContent>
      </w:r>
      <w:r w:rsidR="0055006A" w:rsidRPr="00C92AC2">
        <mc:AlternateContent>
          <mc:Choice Requires="wps">
            <w:drawing>
              <wp:anchor distT="0" distB="0" distL="114300" distR="114300" simplePos="0" relativeHeight="251659264" behindDoc="0" locked="0" layoutInCell="1" allowOverlap="1" wp14:anchorId="69EAB509" wp14:editId="03E549BD">
                <wp:simplePos x="0" y="0"/>
                <wp:positionH relativeFrom="margin">
                  <wp:align>left</wp:align>
                </wp:positionH>
                <wp:positionV relativeFrom="paragraph">
                  <wp:posOffset>742315</wp:posOffset>
                </wp:positionV>
                <wp:extent cx="1828800" cy="1828800"/>
                <wp:effectExtent l="0" t="0" r="2540" b="0"/>
                <wp:wrapNone/>
                <wp:docPr id="283769412"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9AA3CFA" w14:textId="769B6882" w:rsidR="002A1CDD" w:rsidRPr="00C92AC2" w:rsidRDefault="00D71ED0" w:rsidP="00C92AC2">
                            <w:pPr>
                              <w:pStyle w:val="Subtitle"/>
                            </w:pPr>
                            <w:bookmarkStart w:id="5" w:name="_Toc241487520"/>
                            <w:bookmarkStart w:id="6" w:name="_Toc241653169"/>
                            <w:r>
                              <w:t>Ban on genetic testing information in life insurance</w:t>
                            </w:r>
                            <w:bookmarkEnd w:id="5"/>
                            <w:bookmarkEnd w:id="6"/>
                            <w:r w:rsidR="0024315D">
                              <w:t xml:space="preserve"> </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69EAB509" id="Text Box 1" o:spid="_x0000_s1027" type="#_x0000_t202" style="position:absolute;margin-left:0;margin-top:58.45pt;width:2in;height:2in;z-index:251659264;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" filled="f" stroked="f" strokeweight=".5pt">
                <v:textbox style="mso-fit-shape-to-text:t" inset="0,0,0,0">
                  <w:txbxContent>
                    <w:p w14:paraId="69AA3CFA" w14:textId="769B6882" w:rsidR="002A1CDD" w:rsidRPr="00C92AC2" w:rsidRDefault="00D71ED0" w:rsidP="00C92AC2">
                      <w:pPr>
                        <w:pStyle w:val="Subtitle"/>
                      </w:pPr>
                      <w:bookmarkStart w:id="7" w:name="_Toc241487520"/>
                      <w:bookmarkStart w:id="8" w:name="_Toc241653169"/>
                      <w:r>
                        <w:t>Ban on genetic testing information in life insurance</w:t>
                      </w:r>
                      <w:bookmarkEnd w:id="7"/>
                      <w:bookmarkEnd w:id="8"/>
                      <w:r w:rsidR="0024315D">
                        <w:t xml:space="preserve"> </w:t>
                      </w:r>
                    </w:p>
                  </w:txbxContent>
                </v:textbox>
                <w10:wrap anchorx="margin"/>
              </v:shape>
            </w:pict>
          </mc:Fallback>
        </mc:AlternateContent>
      </w:r>
      <w:bookmarkEnd w:id="0"/>
      <w:bookmarkEnd w:id="1"/>
      <w:bookmarkEnd w:id="2"/>
      <w:r w:rsidR="00D71ED0">
        <w:t>STAKEHOLDER KIT</w:t>
      </w:r>
      <w:bookmarkEnd w:id="3"/>
      <w:bookmarkEnd w:id="4"/>
      <w:r w:rsidR="00D71ED0">
        <w:t xml:space="preserve"> </w:t>
      </w:r>
    </w:p>
    <w:bookmarkStart w:id="7" w:name="_Toc241653170" w:displacedByCustomXml="next"/>
    <w:bookmarkStart w:id="8" w:name="_Toc241487521" w:displacedByCustomXml="next"/>
    <w:bookmarkStart w:id="9" w:name="_Toc241481669" w:displacedByCustomXml="next"/>
    <w:bookmarkStart w:id="10" w:name="_Toc241481780" w:displacedByCustomXml="next"/>
    <w:bookmarkStart w:id="11" w:name="_Toc241482636" w:displacedByCustomXml="next"/>
    <w:sdt>
      <w:sdtPr>
        <w:rPr>
          <w:rFonts w:asciiTheme="minorHAnsi" w:eastAsia="Calibri" w:hAnsiTheme="minorHAnsi" w:cs="Times New Roman"/>
          <w:b w:val="0"/>
          <w:sz w:val="18"/>
          <w:szCs w:val="22"/>
          <w:lang w:val="en-GB"/>
        </w:rPr>
        <w:id w:val="2058898018"/>
        <w:docPartObj>
          <w:docPartGallery w:val="Table of Contents"/>
          <w:docPartUnique/>
        </w:docPartObj>
      </w:sdtPr>
      <w:sdtEndPr>
        <w:rPr>
          <w:bCs/>
        </w:rPr>
      </w:sdtEndPr>
      <w:sdtContent>
        <w:p w14:paraId="7D38B3BB" w14:textId="374F0B91" w:rsidR="009602D6" w:rsidRPr="001879A0" w:rsidRDefault="0024315D" w:rsidP="001879A0">
          <w:pPr>
            <w:pStyle w:val="TOCHeading"/>
            <w:rPr>
              <w:noProof/>
            </w:rPr>
          </w:pPr>
          <w:r>
            <w:rPr>
              <w:lang w:val="en-GB"/>
            </w:rPr>
            <w:t>Contents</w:t>
          </w:r>
          <w:bookmarkEnd w:id="11"/>
          <w:bookmarkEnd w:id="10"/>
          <w:bookmarkEnd w:id="9"/>
          <w:bookmarkEnd w:id="8"/>
          <w:bookmarkEnd w:id="7"/>
          <w:r>
            <w:fldChar w:fldCharType="begin"/>
          </w:r>
          <w:r>
            <w:instrText xml:space="preserve"> TOC \o "1-3" \h \z \u </w:instrText>
          </w:r>
          <w:r>
            <w:fldChar w:fldCharType="separate"/>
          </w:r>
        </w:p>
        <w:p w14:paraId="03540293" w14:textId="28AC56E2" w:rsidR="009602D6" w:rsidRDefault="009602D6">
          <w:pPr>
            <w:pStyle w:val="TOC1"/>
            <w:tabs>
              <w:tab w:val="right" w:leader="dot" w:pos="10706"/>
            </w:tabs>
            <w:rPr>
              <w:rFonts w:eastAsiaTheme="minorEastAsia" w:cstheme="minorBidi"/>
              <w:b w:val="0"/>
              <w:noProof/>
              <w:color w:val="auto"/>
              <w:kern w:val="2"/>
              <w:sz w:val="24"/>
              <w:szCs w:val="24"/>
              <w:lang w:eastAsia="en-AU"/>
              <w14:ligatures w14:val="standardContextual"/>
            </w:rPr>
          </w:pPr>
          <w:hyperlink w:anchor="_Toc241653171" w:history="1">
            <w:r w:rsidRPr="00382B4A">
              <w:rPr>
                <w:rStyle w:val="Hyperlink"/>
                <w:noProof/>
              </w:rPr>
              <w:t>Introduction</w:t>
            </w:r>
            <w:r>
              <w:rPr>
                <w:noProof/>
                <w:webHidden/>
              </w:rPr>
              <w:tab/>
            </w:r>
            <w:r>
              <w:rPr>
                <w:noProof/>
                <w:webHidden/>
              </w:rPr>
              <w:fldChar w:fldCharType="begin"/>
            </w:r>
            <w:r>
              <w:rPr>
                <w:noProof/>
                <w:webHidden/>
              </w:rPr>
              <w:instrText xml:space="preserve"> PAGEREF _Toc241653171 \h </w:instrText>
            </w:r>
            <w:r>
              <w:rPr>
                <w:noProof/>
                <w:webHidden/>
              </w:rPr>
            </w:r>
            <w:r>
              <w:rPr>
                <w:noProof/>
                <w:webHidden/>
              </w:rPr>
              <w:fldChar w:fldCharType="separate"/>
            </w:r>
            <w:r w:rsidR="000105C3">
              <w:rPr>
                <w:noProof/>
                <w:webHidden/>
              </w:rPr>
              <w:t>3</w:t>
            </w:r>
            <w:r>
              <w:rPr>
                <w:noProof/>
                <w:webHidden/>
              </w:rPr>
              <w:fldChar w:fldCharType="end"/>
            </w:r>
          </w:hyperlink>
        </w:p>
        <w:p w14:paraId="48F37BC5" w14:textId="6A2017FA" w:rsidR="009602D6" w:rsidRDefault="009602D6">
          <w:pPr>
            <w:pStyle w:val="TOC1"/>
            <w:tabs>
              <w:tab w:val="right" w:leader="dot" w:pos="10706"/>
            </w:tabs>
            <w:rPr>
              <w:rFonts w:eastAsiaTheme="minorEastAsia" w:cstheme="minorBidi"/>
              <w:b w:val="0"/>
              <w:noProof/>
              <w:color w:val="auto"/>
              <w:kern w:val="2"/>
              <w:sz w:val="24"/>
              <w:szCs w:val="24"/>
              <w:lang w:eastAsia="en-AU"/>
              <w14:ligatures w14:val="standardContextual"/>
            </w:rPr>
          </w:pPr>
          <w:hyperlink w:anchor="_Toc241653172" w:history="1">
            <w:r w:rsidRPr="00382B4A">
              <w:rPr>
                <w:rStyle w:val="Hyperlink"/>
                <w:noProof/>
              </w:rPr>
              <w:t>Key messages</w:t>
            </w:r>
            <w:r>
              <w:rPr>
                <w:noProof/>
                <w:webHidden/>
              </w:rPr>
              <w:tab/>
            </w:r>
            <w:r>
              <w:rPr>
                <w:noProof/>
                <w:webHidden/>
              </w:rPr>
              <w:fldChar w:fldCharType="begin"/>
            </w:r>
            <w:r>
              <w:rPr>
                <w:noProof/>
                <w:webHidden/>
              </w:rPr>
              <w:instrText xml:space="preserve"> PAGEREF _Toc241653172 \h </w:instrText>
            </w:r>
            <w:r>
              <w:rPr>
                <w:noProof/>
                <w:webHidden/>
              </w:rPr>
            </w:r>
            <w:r>
              <w:rPr>
                <w:noProof/>
                <w:webHidden/>
              </w:rPr>
              <w:fldChar w:fldCharType="separate"/>
            </w:r>
            <w:r w:rsidR="000105C3">
              <w:rPr>
                <w:noProof/>
                <w:webHidden/>
              </w:rPr>
              <w:t>3</w:t>
            </w:r>
            <w:r>
              <w:rPr>
                <w:noProof/>
                <w:webHidden/>
              </w:rPr>
              <w:fldChar w:fldCharType="end"/>
            </w:r>
          </w:hyperlink>
        </w:p>
        <w:p w14:paraId="3FE02184" w14:textId="634BE295" w:rsidR="009602D6" w:rsidRDefault="009602D6">
          <w:pPr>
            <w:pStyle w:val="TOC1"/>
            <w:tabs>
              <w:tab w:val="right" w:leader="dot" w:pos="10706"/>
            </w:tabs>
            <w:rPr>
              <w:rFonts w:eastAsiaTheme="minorEastAsia" w:cstheme="minorBidi"/>
              <w:b w:val="0"/>
              <w:noProof/>
              <w:color w:val="auto"/>
              <w:kern w:val="2"/>
              <w:sz w:val="24"/>
              <w:szCs w:val="24"/>
              <w:lang w:eastAsia="en-AU"/>
              <w14:ligatures w14:val="standardContextual"/>
            </w:rPr>
          </w:pPr>
          <w:hyperlink w:anchor="_Toc241653173" w:history="1">
            <w:r w:rsidRPr="00382B4A">
              <w:rPr>
                <w:rStyle w:val="Hyperlink"/>
                <w:noProof/>
              </w:rPr>
              <w:t>Resources</w:t>
            </w:r>
            <w:r>
              <w:rPr>
                <w:noProof/>
                <w:webHidden/>
              </w:rPr>
              <w:tab/>
            </w:r>
            <w:r>
              <w:rPr>
                <w:noProof/>
                <w:webHidden/>
              </w:rPr>
              <w:fldChar w:fldCharType="begin"/>
            </w:r>
            <w:r>
              <w:rPr>
                <w:noProof/>
                <w:webHidden/>
              </w:rPr>
              <w:instrText xml:space="preserve"> PAGEREF _Toc241653173 \h </w:instrText>
            </w:r>
            <w:r>
              <w:rPr>
                <w:noProof/>
                <w:webHidden/>
              </w:rPr>
            </w:r>
            <w:r>
              <w:rPr>
                <w:noProof/>
                <w:webHidden/>
              </w:rPr>
              <w:fldChar w:fldCharType="separate"/>
            </w:r>
            <w:r w:rsidR="000105C3">
              <w:rPr>
                <w:noProof/>
                <w:webHidden/>
              </w:rPr>
              <w:t>4</w:t>
            </w:r>
            <w:r>
              <w:rPr>
                <w:noProof/>
                <w:webHidden/>
              </w:rPr>
              <w:fldChar w:fldCharType="end"/>
            </w:r>
          </w:hyperlink>
        </w:p>
        <w:p w14:paraId="1472937B" w14:textId="13A998F1" w:rsidR="009602D6" w:rsidRDefault="009602D6">
          <w:pPr>
            <w:pStyle w:val="TOC2"/>
            <w:tabs>
              <w:tab w:val="right" w:leader="dot" w:pos="10706"/>
            </w:tabs>
            <w:rPr>
              <w:rFonts w:eastAsiaTheme="minorEastAsia" w:cstheme="minorBidi"/>
              <w:noProof/>
              <w:color w:val="auto"/>
              <w:kern w:val="2"/>
              <w:sz w:val="24"/>
              <w:szCs w:val="24"/>
              <w:lang w:eastAsia="en-AU"/>
              <w14:ligatures w14:val="standardContextual"/>
            </w:rPr>
          </w:pPr>
          <w:hyperlink w:anchor="_Toc241653174" w:history="1">
            <w:r w:rsidRPr="00382B4A">
              <w:rPr>
                <w:rStyle w:val="Hyperlink"/>
                <w:noProof/>
              </w:rPr>
              <w:t>Factsheet</w:t>
            </w:r>
            <w:r>
              <w:rPr>
                <w:noProof/>
                <w:webHidden/>
              </w:rPr>
              <w:tab/>
            </w:r>
            <w:r>
              <w:rPr>
                <w:noProof/>
                <w:webHidden/>
              </w:rPr>
              <w:fldChar w:fldCharType="begin"/>
            </w:r>
            <w:r>
              <w:rPr>
                <w:noProof/>
                <w:webHidden/>
              </w:rPr>
              <w:instrText xml:space="preserve"> PAGEREF _Toc241653174 \h </w:instrText>
            </w:r>
            <w:r>
              <w:rPr>
                <w:noProof/>
                <w:webHidden/>
              </w:rPr>
            </w:r>
            <w:r>
              <w:rPr>
                <w:noProof/>
                <w:webHidden/>
              </w:rPr>
              <w:fldChar w:fldCharType="separate"/>
            </w:r>
            <w:r w:rsidR="000105C3">
              <w:rPr>
                <w:noProof/>
                <w:webHidden/>
              </w:rPr>
              <w:t>4</w:t>
            </w:r>
            <w:r>
              <w:rPr>
                <w:noProof/>
                <w:webHidden/>
              </w:rPr>
              <w:fldChar w:fldCharType="end"/>
            </w:r>
          </w:hyperlink>
        </w:p>
        <w:p w14:paraId="0A9096F3" w14:textId="42E93699" w:rsidR="009602D6" w:rsidRDefault="009602D6">
          <w:pPr>
            <w:pStyle w:val="TOC3"/>
            <w:tabs>
              <w:tab w:val="right" w:leader="dot" w:pos="10706"/>
            </w:tabs>
            <w:rPr>
              <w:rFonts w:eastAsiaTheme="minorEastAsia" w:cstheme="minorBidi"/>
              <w:noProof/>
              <w:color w:val="auto"/>
              <w:kern w:val="2"/>
              <w:sz w:val="24"/>
              <w:szCs w:val="24"/>
              <w:lang w:eastAsia="en-AU"/>
              <w14:ligatures w14:val="standardContextual"/>
            </w:rPr>
          </w:pPr>
          <w:hyperlink w:anchor="_Toc241653175" w:history="1">
            <w:r w:rsidRPr="00382B4A">
              <w:rPr>
                <w:rStyle w:val="Hyperlink"/>
                <w:noProof/>
              </w:rPr>
              <w:t>Ban on genetic testing information in life insurance</w:t>
            </w:r>
            <w:r>
              <w:rPr>
                <w:noProof/>
                <w:webHidden/>
              </w:rPr>
              <w:tab/>
            </w:r>
            <w:r>
              <w:rPr>
                <w:noProof/>
                <w:webHidden/>
              </w:rPr>
              <w:fldChar w:fldCharType="begin"/>
            </w:r>
            <w:r>
              <w:rPr>
                <w:noProof/>
                <w:webHidden/>
              </w:rPr>
              <w:instrText xml:space="preserve"> PAGEREF _Toc241653175 \h </w:instrText>
            </w:r>
            <w:r>
              <w:rPr>
                <w:noProof/>
                <w:webHidden/>
              </w:rPr>
            </w:r>
            <w:r>
              <w:rPr>
                <w:noProof/>
                <w:webHidden/>
              </w:rPr>
              <w:fldChar w:fldCharType="separate"/>
            </w:r>
            <w:r w:rsidR="000105C3">
              <w:rPr>
                <w:noProof/>
                <w:webHidden/>
              </w:rPr>
              <w:t>4</w:t>
            </w:r>
            <w:r>
              <w:rPr>
                <w:noProof/>
                <w:webHidden/>
              </w:rPr>
              <w:fldChar w:fldCharType="end"/>
            </w:r>
          </w:hyperlink>
        </w:p>
        <w:p w14:paraId="67FBA3C5" w14:textId="7363EE3A" w:rsidR="009602D6" w:rsidRDefault="009602D6">
          <w:pPr>
            <w:pStyle w:val="TOC2"/>
            <w:tabs>
              <w:tab w:val="right" w:leader="dot" w:pos="10706"/>
            </w:tabs>
            <w:rPr>
              <w:rFonts w:eastAsiaTheme="minorEastAsia" w:cstheme="minorBidi"/>
              <w:noProof/>
              <w:color w:val="auto"/>
              <w:kern w:val="2"/>
              <w:sz w:val="24"/>
              <w:szCs w:val="24"/>
              <w:lang w:eastAsia="en-AU"/>
              <w14:ligatures w14:val="standardContextual"/>
            </w:rPr>
          </w:pPr>
          <w:hyperlink w:anchor="_Toc241653176" w:history="1">
            <w:r w:rsidRPr="00382B4A">
              <w:rPr>
                <w:rStyle w:val="Hyperlink"/>
                <w:noProof/>
              </w:rPr>
              <w:t>Social media copy</w:t>
            </w:r>
            <w:r>
              <w:rPr>
                <w:noProof/>
                <w:webHidden/>
              </w:rPr>
              <w:tab/>
            </w:r>
            <w:r>
              <w:rPr>
                <w:noProof/>
                <w:webHidden/>
              </w:rPr>
              <w:fldChar w:fldCharType="begin"/>
            </w:r>
            <w:r>
              <w:rPr>
                <w:noProof/>
                <w:webHidden/>
              </w:rPr>
              <w:instrText xml:space="preserve"> PAGEREF _Toc241653176 \h </w:instrText>
            </w:r>
            <w:r>
              <w:rPr>
                <w:noProof/>
                <w:webHidden/>
              </w:rPr>
            </w:r>
            <w:r>
              <w:rPr>
                <w:noProof/>
                <w:webHidden/>
              </w:rPr>
              <w:fldChar w:fldCharType="separate"/>
            </w:r>
            <w:r w:rsidR="000105C3">
              <w:rPr>
                <w:noProof/>
                <w:webHidden/>
              </w:rPr>
              <w:t>4</w:t>
            </w:r>
            <w:r>
              <w:rPr>
                <w:noProof/>
                <w:webHidden/>
              </w:rPr>
              <w:fldChar w:fldCharType="end"/>
            </w:r>
          </w:hyperlink>
        </w:p>
        <w:p w14:paraId="3BC69EF3" w14:textId="3205983D" w:rsidR="009602D6" w:rsidRDefault="009602D6">
          <w:pPr>
            <w:pStyle w:val="TOC3"/>
            <w:tabs>
              <w:tab w:val="right" w:leader="dot" w:pos="10706"/>
            </w:tabs>
            <w:rPr>
              <w:rFonts w:eastAsiaTheme="minorEastAsia" w:cstheme="minorBidi"/>
              <w:noProof/>
              <w:color w:val="auto"/>
              <w:kern w:val="2"/>
              <w:sz w:val="24"/>
              <w:szCs w:val="24"/>
              <w:lang w:eastAsia="en-AU"/>
              <w14:ligatures w14:val="standardContextual"/>
            </w:rPr>
          </w:pPr>
          <w:hyperlink w:anchor="_Toc241653177" w:history="1">
            <w:r w:rsidRPr="00382B4A">
              <w:rPr>
                <w:rStyle w:val="Hyperlink"/>
                <w:noProof/>
              </w:rPr>
              <w:t>Facebook/Instagram</w:t>
            </w:r>
            <w:r>
              <w:rPr>
                <w:noProof/>
                <w:webHidden/>
              </w:rPr>
              <w:tab/>
            </w:r>
            <w:r>
              <w:rPr>
                <w:noProof/>
                <w:webHidden/>
              </w:rPr>
              <w:fldChar w:fldCharType="begin"/>
            </w:r>
            <w:r>
              <w:rPr>
                <w:noProof/>
                <w:webHidden/>
              </w:rPr>
              <w:instrText xml:space="preserve"> PAGEREF _Toc241653177 \h </w:instrText>
            </w:r>
            <w:r>
              <w:rPr>
                <w:noProof/>
                <w:webHidden/>
              </w:rPr>
            </w:r>
            <w:r>
              <w:rPr>
                <w:noProof/>
                <w:webHidden/>
              </w:rPr>
              <w:fldChar w:fldCharType="separate"/>
            </w:r>
            <w:r w:rsidR="000105C3">
              <w:rPr>
                <w:noProof/>
                <w:webHidden/>
              </w:rPr>
              <w:t>4</w:t>
            </w:r>
            <w:r>
              <w:rPr>
                <w:noProof/>
                <w:webHidden/>
              </w:rPr>
              <w:fldChar w:fldCharType="end"/>
            </w:r>
          </w:hyperlink>
        </w:p>
        <w:p w14:paraId="4DCC96B6" w14:textId="60AC58EB" w:rsidR="009602D6" w:rsidRDefault="009602D6">
          <w:pPr>
            <w:pStyle w:val="TOC3"/>
            <w:tabs>
              <w:tab w:val="right" w:leader="dot" w:pos="10706"/>
            </w:tabs>
            <w:rPr>
              <w:rFonts w:eastAsiaTheme="minorEastAsia" w:cstheme="minorBidi"/>
              <w:noProof/>
              <w:color w:val="auto"/>
              <w:kern w:val="2"/>
              <w:sz w:val="24"/>
              <w:szCs w:val="24"/>
              <w:lang w:eastAsia="en-AU"/>
              <w14:ligatures w14:val="standardContextual"/>
            </w:rPr>
          </w:pPr>
          <w:hyperlink w:anchor="_Toc241653178" w:history="1">
            <w:r w:rsidRPr="00382B4A">
              <w:rPr>
                <w:rStyle w:val="Hyperlink"/>
                <w:noProof/>
              </w:rPr>
              <w:t>X</w:t>
            </w:r>
            <w:r>
              <w:rPr>
                <w:noProof/>
                <w:webHidden/>
              </w:rPr>
              <w:tab/>
            </w:r>
            <w:r>
              <w:rPr>
                <w:noProof/>
                <w:webHidden/>
              </w:rPr>
              <w:fldChar w:fldCharType="begin"/>
            </w:r>
            <w:r>
              <w:rPr>
                <w:noProof/>
                <w:webHidden/>
              </w:rPr>
              <w:instrText xml:space="preserve"> PAGEREF _Toc241653178 \h </w:instrText>
            </w:r>
            <w:r>
              <w:rPr>
                <w:noProof/>
                <w:webHidden/>
              </w:rPr>
            </w:r>
            <w:r>
              <w:rPr>
                <w:noProof/>
                <w:webHidden/>
              </w:rPr>
              <w:fldChar w:fldCharType="separate"/>
            </w:r>
            <w:r w:rsidR="000105C3">
              <w:rPr>
                <w:noProof/>
                <w:webHidden/>
              </w:rPr>
              <w:t>4</w:t>
            </w:r>
            <w:r>
              <w:rPr>
                <w:noProof/>
                <w:webHidden/>
              </w:rPr>
              <w:fldChar w:fldCharType="end"/>
            </w:r>
          </w:hyperlink>
        </w:p>
        <w:p w14:paraId="3CBE9411" w14:textId="4DE04F42" w:rsidR="009602D6" w:rsidRDefault="009602D6">
          <w:pPr>
            <w:pStyle w:val="TOC3"/>
            <w:tabs>
              <w:tab w:val="right" w:leader="dot" w:pos="10706"/>
            </w:tabs>
            <w:rPr>
              <w:rFonts w:eastAsiaTheme="minorEastAsia" w:cstheme="minorBidi"/>
              <w:noProof/>
              <w:color w:val="auto"/>
              <w:kern w:val="2"/>
              <w:sz w:val="24"/>
              <w:szCs w:val="24"/>
              <w:lang w:eastAsia="en-AU"/>
              <w14:ligatures w14:val="standardContextual"/>
            </w:rPr>
          </w:pPr>
          <w:hyperlink w:anchor="_Toc241653179" w:history="1">
            <w:r w:rsidRPr="00382B4A">
              <w:rPr>
                <w:rStyle w:val="Hyperlink"/>
                <w:noProof/>
              </w:rPr>
              <w:t>LinkedIn</w:t>
            </w:r>
            <w:r>
              <w:rPr>
                <w:noProof/>
                <w:webHidden/>
              </w:rPr>
              <w:tab/>
            </w:r>
            <w:r>
              <w:rPr>
                <w:noProof/>
                <w:webHidden/>
              </w:rPr>
              <w:fldChar w:fldCharType="begin"/>
            </w:r>
            <w:r>
              <w:rPr>
                <w:noProof/>
                <w:webHidden/>
              </w:rPr>
              <w:instrText xml:space="preserve"> PAGEREF _Toc241653179 \h </w:instrText>
            </w:r>
            <w:r>
              <w:rPr>
                <w:noProof/>
                <w:webHidden/>
              </w:rPr>
            </w:r>
            <w:r>
              <w:rPr>
                <w:noProof/>
                <w:webHidden/>
              </w:rPr>
              <w:fldChar w:fldCharType="separate"/>
            </w:r>
            <w:r w:rsidR="000105C3">
              <w:rPr>
                <w:noProof/>
                <w:webHidden/>
              </w:rPr>
              <w:t>4</w:t>
            </w:r>
            <w:r>
              <w:rPr>
                <w:noProof/>
                <w:webHidden/>
              </w:rPr>
              <w:fldChar w:fldCharType="end"/>
            </w:r>
          </w:hyperlink>
        </w:p>
        <w:p w14:paraId="764322BE" w14:textId="689FC3E7" w:rsidR="009602D6" w:rsidRDefault="009602D6">
          <w:pPr>
            <w:pStyle w:val="TOC2"/>
            <w:tabs>
              <w:tab w:val="right" w:leader="dot" w:pos="10706"/>
            </w:tabs>
            <w:rPr>
              <w:rFonts w:eastAsiaTheme="minorEastAsia" w:cstheme="minorBidi"/>
              <w:noProof/>
              <w:color w:val="auto"/>
              <w:kern w:val="2"/>
              <w:sz w:val="24"/>
              <w:szCs w:val="24"/>
              <w:lang w:eastAsia="en-AU"/>
              <w14:ligatures w14:val="standardContextual"/>
            </w:rPr>
          </w:pPr>
          <w:hyperlink w:anchor="_Toc241653180" w:history="1">
            <w:r w:rsidRPr="00382B4A">
              <w:rPr>
                <w:rStyle w:val="Hyperlink"/>
                <w:noProof/>
              </w:rPr>
              <w:t>Newsletter content</w:t>
            </w:r>
            <w:r>
              <w:rPr>
                <w:noProof/>
                <w:webHidden/>
              </w:rPr>
              <w:tab/>
            </w:r>
            <w:r>
              <w:rPr>
                <w:noProof/>
                <w:webHidden/>
              </w:rPr>
              <w:fldChar w:fldCharType="begin"/>
            </w:r>
            <w:r>
              <w:rPr>
                <w:noProof/>
                <w:webHidden/>
              </w:rPr>
              <w:instrText xml:space="preserve"> PAGEREF _Toc241653180 \h </w:instrText>
            </w:r>
            <w:r>
              <w:rPr>
                <w:noProof/>
                <w:webHidden/>
              </w:rPr>
            </w:r>
            <w:r>
              <w:rPr>
                <w:noProof/>
                <w:webHidden/>
              </w:rPr>
              <w:fldChar w:fldCharType="separate"/>
            </w:r>
            <w:r w:rsidR="000105C3">
              <w:rPr>
                <w:noProof/>
                <w:webHidden/>
              </w:rPr>
              <w:t>5</w:t>
            </w:r>
            <w:r>
              <w:rPr>
                <w:noProof/>
                <w:webHidden/>
              </w:rPr>
              <w:fldChar w:fldCharType="end"/>
            </w:r>
          </w:hyperlink>
        </w:p>
        <w:p w14:paraId="0898D9AC" w14:textId="41CA8BB6" w:rsidR="009602D6" w:rsidRDefault="009602D6">
          <w:pPr>
            <w:pStyle w:val="TOC3"/>
            <w:tabs>
              <w:tab w:val="right" w:leader="dot" w:pos="10706"/>
            </w:tabs>
            <w:rPr>
              <w:rFonts w:eastAsiaTheme="minorEastAsia" w:cstheme="minorBidi"/>
              <w:noProof/>
              <w:color w:val="auto"/>
              <w:kern w:val="2"/>
              <w:sz w:val="24"/>
              <w:szCs w:val="24"/>
              <w:lang w:eastAsia="en-AU"/>
              <w14:ligatures w14:val="standardContextual"/>
            </w:rPr>
          </w:pPr>
          <w:hyperlink w:anchor="_Toc241653181" w:history="1">
            <w:r w:rsidRPr="00382B4A">
              <w:rPr>
                <w:rStyle w:val="Hyperlink"/>
                <w:noProof/>
              </w:rPr>
              <w:t>General public</w:t>
            </w:r>
            <w:r>
              <w:rPr>
                <w:noProof/>
                <w:webHidden/>
              </w:rPr>
              <w:tab/>
            </w:r>
            <w:r>
              <w:rPr>
                <w:noProof/>
                <w:webHidden/>
              </w:rPr>
              <w:fldChar w:fldCharType="begin"/>
            </w:r>
            <w:r>
              <w:rPr>
                <w:noProof/>
                <w:webHidden/>
              </w:rPr>
              <w:instrText xml:space="preserve"> PAGEREF _Toc241653181 \h </w:instrText>
            </w:r>
            <w:r>
              <w:rPr>
                <w:noProof/>
                <w:webHidden/>
              </w:rPr>
            </w:r>
            <w:r>
              <w:rPr>
                <w:noProof/>
                <w:webHidden/>
              </w:rPr>
              <w:fldChar w:fldCharType="separate"/>
            </w:r>
            <w:r w:rsidR="000105C3">
              <w:rPr>
                <w:noProof/>
                <w:webHidden/>
              </w:rPr>
              <w:t>5</w:t>
            </w:r>
            <w:r>
              <w:rPr>
                <w:noProof/>
                <w:webHidden/>
              </w:rPr>
              <w:fldChar w:fldCharType="end"/>
            </w:r>
          </w:hyperlink>
        </w:p>
        <w:p w14:paraId="6AE35EB1" w14:textId="7C5E2BC8" w:rsidR="009602D6" w:rsidRDefault="009602D6">
          <w:pPr>
            <w:pStyle w:val="TOC3"/>
            <w:tabs>
              <w:tab w:val="right" w:leader="dot" w:pos="10706"/>
            </w:tabs>
            <w:rPr>
              <w:rFonts w:eastAsiaTheme="minorEastAsia" w:cstheme="minorBidi"/>
              <w:noProof/>
              <w:color w:val="auto"/>
              <w:kern w:val="2"/>
              <w:sz w:val="24"/>
              <w:szCs w:val="24"/>
              <w:lang w:eastAsia="en-AU"/>
              <w14:ligatures w14:val="standardContextual"/>
            </w:rPr>
          </w:pPr>
          <w:hyperlink w:anchor="_Toc241653182" w:history="1">
            <w:r w:rsidRPr="00382B4A">
              <w:rPr>
                <w:rStyle w:val="Hyperlink"/>
                <w:noProof/>
              </w:rPr>
              <w:t>Health professionals</w:t>
            </w:r>
            <w:r>
              <w:rPr>
                <w:noProof/>
                <w:webHidden/>
              </w:rPr>
              <w:tab/>
            </w:r>
            <w:r>
              <w:rPr>
                <w:noProof/>
                <w:webHidden/>
              </w:rPr>
              <w:fldChar w:fldCharType="begin"/>
            </w:r>
            <w:r>
              <w:rPr>
                <w:noProof/>
                <w:webHidden/>
              </w:rPr>
              <w:instrText xml:space="preserve"> PAGEREF _Toc241653182 \h </w:instrText>
            </w:r>
            <w:r>
              <w:rPr>
                <w:noProof/>
                <w:webHidden/>
              </w:rPr>
            </w:r>
            <w:r>
              <w:rPr>
                <w:noProof/>
                <w:webHidden/>
              </w:rPr>
              <w:fldChar w:fldCharType="separate"/>
            </w:r>
            <w:r w:rsidR="000105C3">
              <w:rPr>
                <w:noProof/>
                <w:webHidden/>
              </w:rPr>
              <w:t>5</w:t>
            </w:r>
            <w:r>
              <w:rPr>
                <w:noProof/>
                <w:webHidden/>
              </w:rPr>
              <w:fldChar w:fldCharType="end"/>
            </w:r>
          </w:hyperlink>
        </w:p>
        <w:p w14:paraId="2FB4A9E2" w14:textId="3BB47E73" w:rsidR="009602D6" w:rsidRDefault="009602D6">
          <w:pPr>
            <w:pStyle w:val="TOC1"/>
            <w:tabs>
              <w:tab w:val="right" w:leader="dot" w:pos="10706"/>
            </w:tabs>
            <w:rPr>
              <w:rFonts w:eastAsiaTheme="minorEastAsia" w:cstheme="minorBidi"/>
              <w:b w:val="0"/>
              <w:noProof/>
              <w:color w:val="auto"/>
              <w:kern w:val="2"/>
              <w:sz w:val="24"/>
              <w:szCs w:val="24"/>
              <w:lang w:eastAsia="en-AU"/>
              <w14:ligatures w14:val="standardContextual"/>
            </w:rPr>
          </w:pPr>
          <w:hyperlink w:anchor="_Toc241653183" w:history="1">
            <w:r w:rsidRPr="00382B4A">
              <w:rPr>
                <w:rStyle w:val="Hyperlink"/>
                <w:noProof/>
              </w:rPr>
              <w:t>Contacts</w:t>
            </w:r>
            <w:r>
              <w:rPr>
                <w:noProof/>
                <w:webHidden/>
              </w:rPr>
              <w:tab/>
            </w:r>
            <w:r>
              <w:rPr>
                <w:noProof/>
                <w:webHidden/>
              </w:rPr>
              <w:fldChar w:fldCharType="begin"/>
            </w:r>
            <w:r>
              <w:rPr>
                <w:noProof/>
                <w:webHidden/>
              </w:rPr>
              <w:instrText xml:space="preserve"> PAGEREF _Toc241653183 \h </w:instrText>
            </w:r>
            <w:r>
              <w:rPr>
                <w:noProof/>
                <w:webHidden/>
              </w:rPr>
            </w:r>
            <w:r>
              <w:rPr>
                <w:noProof/>
                <w:webHidden/>
              </w:rPr>
              <w:fldChar w:fldCharType="separate"/>
            </w:r>
            <w:r w:rsidR="000105C3">
              <w:rPr>
                <w:noProof/>
                <w:webHidden/>
              </w:rPr>
              <w:t>5</w:t>
            </w:r>
            <w:r>
              <w:rPr>
                <w:noProof/>
                <w:webHidden/>
              </w:rPr>
              <w:fldChar w:fldCharType="end"/>
            </w:r>
          </w:hyperlink>
        </w:p>
        <w:p w14:paraId="5FAB4515" w14:textId="35646282" w:rsidR="0097307D" w:rsidRDefault="0024315D" w:rsidP="00C92E81">
          <w:r>
            <w:rPr>
              <w:b/>
              <w:bCs/>
              <w:lang w:val="en-GB"/>
            </w:rPr>
            <w:fldChar w:fldCharType="end"/>
          </w:r>
        </w:p>
      </w:sdtContent>
    </w:sdt>
    <w:p w14:paraId="3807D4A2" w14:textId="77777777" w:rsidR="001836EC" w:rsidRDefault="001836EC" w:rsidP="001836EC"/>
    <w:p w14:paraId="6BE52DC8" w14:textId="77777777" w:rsidR="001836EC" w:rsidRDefault="001836EC" w:rsidP="001836EC"/>
    <w:p w14:paraId="53D7D84B" w14:textId="77777777" w:rsidR="001836EC" w:rsidRDefault="001836EC" w:rsidP="001836EC"/>
    <w:p w14:paraId="5DBDAA11" w14:textId="77777777" w:rsidR="001836EC" w:rsidRDefault="001836EC" w:rsidP="001836EC"/>
    <w:p w14:paraId="3224315F" w14:textId="77777777" w:rsidR="001836EC" w:rsidRDefault="001836EC" w:rsidP="001836EC"/>
    <w:p w14:paraId="1E84E89A" w14:textId="77777777" w:rsidR="001836EC" w:rsidRDefault="001836EC" w:rsidP="001836EC"/>
    <w:p w14:paraId="78282749" w14:textId="77777777" w:rsidR="001836EC" w:rsidRDefault="001836EC" w:rsidP="001836EC"/>
    <w:p w14:paraId="1564DE9D" w14:textId="77777777" w:rsidR="001836EC" w:rsidRDefault="001836EC" w:rsidP="001836EC"/>
    <w:p w14:paraId="62F5FA89" w14:textId="77777777" w:rsidR="00C33A33" w:rsidRDefault="00C33A33" w:rsidP="001836EC"/>
    <w:p w14:paraId="3EE787A0" w14:textId="77777777" w:rsidR="00C33A33" w:rsidRDefault="00C33A33" w:rsidP="001836EC"/>
    <w:p w14:paraId="3E3470CE" w14:textId="77777777" w:rsidR="001836EC" w:rsidRDefault="001836EC" w:rsidP="001836EC"/>
    <w:p w14:paraId="14E6EA04" w14:textId="77777777" w:rsidR="001836EC" w:rsidRDefault="001836EC" w:rsidP="001836EC"/>
    <w:p w14:paraId="61BBD960" w14:textId="77777777" w:rsidR="001836EC" w:rsidRDefault="001836EC" w:rsidP="001836EC"/>
    <w:p w14:paraId="51B2EAA2" w14:textId="77777777" w:rsidR="001836EC" w:rsidRDefault="001836EC" w:rsidP="001836EC"/>
    <w:p w14:paraId="4FDB8CBA" w14:textId="77777777" w:rsidR="001836EC" w:rsidRDefault="001836EC" w:rsidP="001836EC"/>
    <w:p w14:paraId="42656B74" w14:textId="77777777" w:rsidR="001836EC" w:rsidRDefault="001836EC" w:rsidP="001836EC"/>
    <w:p w14:paraId="48861B08" w14:textId="3E4727EF" w:rsidR="00A25D00" w:rsidRDefault="00C92E81" w:rsidP="001836EC">
      <w:pPr>
        <w:pStyle w:val="Heading1"/>
      </w:pPr>
      <w:bookmarkStart w:id="12" w:name="_Toc241653171"/>
      <w:r>
        <w:lastRenderedPageBreak/>
        <w:t>Introduction</w:t>
      </w:r>
      <w:bookmarkEnd w:id="12"/>
    </w:p>
    <w:p w14:paraId="25798485" w14:textId="77777777" w:rsidR="00C92E81" w:rsidRDefault="00C92E81" w:rsidP="002E2AC3">
      <w:r>
        <w:t xml:space="preserve">The Government has introduced a total ban on the use of genetic test results and other related information to assess and price (underwrite) life insurance. </w:t>
      </w:r>
      <w:r w:rsidRPr="00994289">
        <w:t>Th</w:t>
      </w:r>
      <w:r>
        <w:t>e ban</w:t>
      </w:r>
      <w:r w:rsidRPr="00994289">
        <w:t xml:space="preserve"> means </w:t>
      </w:r>
      <w:r>
        <w:t>Australians</w:t>
      </w:r>
      <w:r w:rsidRPr="00994289">
        <w:t xml:space="preserve"> can </w:t>
      </w:r>
      <w:r>
        <w:t>be confident they can consider, plan, and undertake a genetic test without worrying about it impacting the</w:t>
      </w:r>
      <w:r w:rsidRPr="00994289">
        <w:t xml:space="preserve"> ability to get life insurance</w:t>
      </w:r>
      <w:r>
        <w:t xml:space="preserve"> cover</w:t>
      </w:r>
      <w:r w:rsidRPr="00994289">
        <w:t>.</w:t>
      </w:r>
      <w:r>
        <w:t xml:space="preserve"> </w:t>
      </w:r>
    </w:p>
    <w:p w14:paraId="41DDA90D" w14:textId="77777777" w:rsidR="00C92E81" w:rsidRDefault="00C92E81" w:rsidP="002E2AC3">
      <w:r>
        <w:t xml:space="preserve">The ban stops life insurers from relying on underwriting that uses </w:t>
      </w:r>
      <w:r w:rsidRPr="00FF1CE3">
        <w:rPr>
          <w:u w:val="single"/>
        </w:rPr>
        <w:t>or</w:t>
      </w:r>
      <w:r>
        <w:t xml:space="preserve"> solicits genetic test results. This important change protects genetic test results that may show a future risk of disease, and certain other related information about taking or planning to take a genetic test. </w:t>
      </w:r>
    </w:p>
    <w:p w14:paraId="6FAB1D2E" w14:textId="77777777" w:rsidR="00C92E81" w:rsidRDefault="00C92E81" w:rsidP="002E2AC3">
      <w:pPr>
        <w:rPr>
          <w:b/>
          <w:bCs/>
        </w:rPr>
      </w:pPr>
      <w:r>
        <w:t xml:space="preserve">However, the ban does </w:t>
      </w:r>
      <w:r w:rsidRPr="009D1DBC">
        <w:rPr>
          <w:u w:val="single"/>
        </w:rPr>
        <w:t>not</w:t>
      </w:r>
      <w:r>
        <w:t xml:space="preserve"> apply to information about diagnosed diseases where signs and symptoms have manifested, even if the disease is a genetic one. </w:t>
      </w:r>
    </w:p>
    <w:p w14:paraId="128B562A" w14:textId="77777777" w:rsidR="00C92E81" w:rsidRDefault="00C92E81" w:rsidP="002E2AC3">
      <w:r>
        <w:t>Some people have delayed or chosen not to have genetic testing out of fear that they will need to tell a life insurer about their results.</w:t>
      </w:r>
    </w:p>
    <w:p w14:paraId="067544D4" w14:textId="77777777" w:rsidR="00C92E81" w:rsidRDefault="00C92E81" w:rsidP="002E2AC3">
      <w:r>
        <w:t>People should not avoid potentially life-saving genetic testing because they are worried about its impact on life insurance.</w:t>
      </w:r>
    </w:p>
    <w:p w14:paraId="5BDE3C00" w14:textId="77777777" w:rsidR="00C92E81" w:rsidRDefault="00C92E81" w:rsidP="002E2AC3">
      <w:r>
        <w:t xml:space="preserve">The ban applies to new life insurance policies that start, or existing policies that are varied, on or after 8 October 2026. </w:t>
      </w:r>
    </w:p>
    <w:p w14:paraId="29FB74DF" w14:textId="1F7C8576" w:rsidR="00C92E81" w:rsidRDefault="00C92E81" w:rsidP="002E2AC3">
      <w:r>
        <w:t xml:space="preserve">The ban applies to all types of life insurance including death, total and permanent disability (TPD), trauma, and income protection cover. </w:t>
      </w:r>
    </w:p>
    <w:p w14:paraId="4634457D" w14:textId="77777777" w:rsidR="001836EC" w:rsidRDefault="001836EC" w:rsidP="002E2AC3"/>
    <w:p w14:paraId="1C58B6CC" w14:textId="6E3A0788" w:rsidR="00C92E81" w:rsidRDefault="00C92E81" w:rsidP="00C92E81">
      <w:pPr>
        <w:pStyle w:val="Heading1"/>
      </w:pPr>
      <w:bookmarkStart w:id="13" w:name="_Toc241653172"/>
      <w:r>
        <w:t>Key messages</w:t>
      </w:r>
      <w:bookmarkEnd w:id="13"/>
      <w:r>
        <w:t xml:space="preserve"> </w:t>
      </w:r>
    </w:p>
    <w:p w14:paraId="331D7E37" w14:textId="77777777" w:rsidR="00C92E81" w:rsidRPr="009F03B3" w:rsidRDefault="00C92E81" w:rsidP="00C92E81">
      <w:pPr>
        <w:pStyle w:val="ListBullet"/>
      </w:pPr>
      <w:r w:rsidRPr="009F03B3">
        <w:t xml:space="preserve">From 8 October 2026, life insurers cannot use genetic testing information when deciding to offer life insurance, or the terms of that insurance. </w:t>
      </w:r>
    </w:p>
    <w:p w14:paraId="4EB5D5EC" w14:textId="23498C2A" w:rsidR="00C92E81" w:rsidRPr="009F03B3" w:rsidRDefault="00C92E81" w:rsidP="00C92E81">
      <w:pPr>
        <w:pStyle w:val="ListBullet"/>
      </w:pPr>
      <w:r w:rsidRPr="009F03B3">
        <w:t xml:space="preserve">Life insurers should not ask you for any genetic test results or if you </w:t>
      </w:r>
      <w:r w:rsidR="00FE1653">
        <w:t xml:space="preserve">have </w:t>
      </w:r>
      <w:r w:rsidRPr="009F03B3">
        <w:t xml:space="preserve">had, or are considering taking, a genetic test. This includes tests taken before or after the commencement of the ban and also applies to </w:t>
      </w:r>
      <w:r w:rsidR="00FE1653">
        <w:t xml:space="preserve">the </w:t>
      </w:r>
      <w:r w:rsidRPr="009F03B3">
        <w:t xml:space="preserve">genetic testing information of your genetic relatives. </w:t>
      </w:r>
    </w:p>
    <w:p w14:paraId="30DCA10B" w14:textId="77777777" w:rsidR="00C92E81" w:rsidRPr="009F03B3" w:rsidRDefault="00C92E81" w:rsidP="00C92E81">
      <w:pPr>
        <w:pStyle w:val="ListBullet"/>
      </w:pPr>
      <w:r w:rsidRPr="009F03B3">
        <w:t xml:space="preserve">You or your authorised representative may choose to volunteer a favourable genetic test with written consent if you think it may help your application. </w:t>
      </w:r>
    </w:p>
    <w:p w14:paraId="1B1AE277" w14:textId="77777777" w:rsidR="00C92E81" w:rsidRPr="00E419E1" w:rsidRDefault="00C92E81" w:rsidP="00C92E81">
      <w:pPr>
        <w:pStyle w:val="ListBullet"/>
      </w:pPr>
      <w:r w:rsidRPr="00E419E1">
        <w:t xml:space="preserve">Insurers can still ask for and use other information about your health, including any existing diseases, signs or symptoms of possible illness, and family medical history. </w:t>
      </w:r>
    </w:p>
    <w:p w14:paraId="716E9CEF" w14:textId="77777777" w:rsidR="00C92E81" w:rsidRPr="00E419E1" w:rsidRDefault="00C92E81" w:rsidP="00C92E81">
      <w:pPr>
        <w:pStyle w:val="ListBullet"/>
      </w:pPr>
      <w:r w:rsidRPr="00E419E1">
        <w:t>If you think a life insurer has breached the ban, you can take action.</w:t>
      </w:r>
    </w:p>
    <w:p w14:paraId="73294488" w14:textId="77777777" w:rsidR="00C92E81" w:rsidRDefault="00C92E81" w:rsidP="00C92E81"/>
    <w:p w14:paraId="241D53FC" w14:textId="77777777" w:rsidR="001836EC" w:rsidRDefault="001836EC" w:rsidP="001836EC"/>
    <w:p w14:paraId="6D05E80D" w14:textId="77777777" w:rsidR="001836EC" w:rsidRDefault="001836EC" w:rsidP="001836EC"/>
    <w:p w14:paraId="31705625" w14:textId="77777777" w:rsidR="001836EC" w:rsidRDefault="001836EC" w:rsidP="001836EC"/>
    <w:p w14:paraId="1450CB88" w14:textId="77777777" w:rsidR="001836EC" w:rsidRDefault="001836EC" w:rsidP="001836EC"/>
    <w:p w14:paraId="7061D546" w14:textId="77777777" w:rsidR="001836EC" w:rsidRDefault="001836EC" w:rsidP="001836EC"/>
    <w:p w14:paraId="5243F37A" w14:textId="77777777" w:rsidR="001836EC" w:rsidRDefault="001836EC" w:rsidP="001836EC"/>
    <w:p w14:paraId="22CD5FF7" w14:textId="77777777" w:rsidR="001836EC" w:rsidRDefault="001836EC" w:rsidP="001836EC"/>
    <w:p w14:paraId="345FAA82" w14:textId="77777777" w:rsidR="001836EC" w:rsidRDefault="001836EC" w:rsidP="001836EC"/>
    <w:p w14:paraId="56A08924" w14:textId="77777777" w:rsidR="001836EC" w:rsidRDefault="001836EC" w:rsidP="001836EC"/>
    <w:p w14:paraId="69377D62" w14:textId="77777777" w:rsidR="001836EC" w:rsidRDefault="001836EC" w:rsidP="001836EC"/>
    <w:p w14:paraId="6273DD88" w14:textId="77777777" w:rsidR="001836EC" w:rsidRDefault="001836EC" w:rsidP="001836EC"/>
    <w:p w14:paraId="679BA27C" w14:textId="77777777" w:rsidR="001836EC" w:rsidRDefault="001836EC" w:rsidP="001836EC"/>
    <w:p w14:paraId="7FBBEC16" w14:textId="77777777" w:rsidR="00C33A33" w:rsidRDefault="00C33A33" w:rsidP="001836EC"/>
    <w:p w14:paraId="7521CE27" w14:textId="77777777" w:rsidR="00C33A33" w:rsidRDefault="00C33A33" w:rsidP="001836EC"/>
    <w:p w14:paraId="599BFBBD" w14:textId="77777777" w:rsidR="00C33A33" w:rsidRDefault="00C33A33" w:rsidP="001836EC"/>
    <w:p w14:paraId="3E01DAE7" w14:textId="77777777" w:rsidR="001836EC" w:rsidRDefault="001836EC" w:rsidP="001836EC"/>
    <w:p w14:paraId="1F3A347E" w14:textId="77777777" w:rsidR="001836EC" w:rsidRDefault="001836EC" w:rsidP="001836EC"/>
    <w:p w14:paraId="6B995DB7" w14:textId="12068572" w:rsidR="00C92E81" w:rsidRDefault="00C92E81" w:rsidP="002E2AC3">
      <w:pPr>
        <w:pStyle w:val="Heading1"/>
        <w:spacing w:after="0"/>
      </w:pPr>
      <w:bookmarkStart w:id="14" w:name="_Toc241653173"/>
      <w:r>
        <w:t>Resources</w:t>
      </w:r>
      <w:bookmarkEnd w:id="14"/>
    </w:p>
    <w:p w14:paraId="55402D8A" w14:textId="7E83D805" w:rsidR="003831BB" w:rsidRDefault="008F05E0">
      <w:pPr>
        <w:pStyle w:val="LeadParagraph"/>
        <w:rPr>
          <w:kern w:val="2"/>
          <w:sz w:val="24"/>
          <w:szCs w:val="24"/>
          <w14:ligatures w14:val="standardContextual"/>
        </w:rPr>
      </w:pPr>
      <w:r>
        <w:t xml:space="preserve">These resources can be used and adapted to raise awareness of the ban </w:t>
      </w:r>
      <w:r w:rsidR="00151275">
        <w:t>among your</w:t>
      </w:r>
      <w:r>
        <w:t xml:space="preserve"> networks. The resources provide clarity and will help you reach people through a number of different channels. </w:t>
      </w:r>
    </w:p>
    <w:p w14:paraId="1BD5E712" w14:textId="77777777" w:rsidR="002E2AC3" w:rsidRPr="002E2AC3" w:rsidRDefault="009B564B" w:rsidP="009E47BF">
      <w:pPr>
        <w:pStyle w:val="Heading2"/>
      </w:pPr>
      <w:bookmarkStart w:id="15" w:name="_Toc241653174"/>
      <w:r>
        <w:t>Factsheet</w:t>
      </w:r>
      <w:bookmarkEnd w:id="15"/>
    </w:p>
    <w:p w14:paraId="35644B26" w14:textId="799CD6B8" w:rsidR="00D71ED0" w:rsidRPr="00D71ED0" w:rsidRDefault="00D71ED0" w:rsidP="00D71ED0">
      <w:pPr>
        <w:pStyle w:val="Heading3"/>
      </w:pPr>
      <w:bookmarkStart w:id="16" w:name="_Toc241653175"/>
      <w:r>
        <w:t>Ban on genetic testing information in life insurance</w:t>
      </w:r>
      <w:bookmarkEnd w:id="16"/>
    </w:p>
    <w:p w14:paraId="19FDEA00" w14:textId="77777777" w:rsidR="00C92E81" w:rsidRDefault="00C92E81" w:rsidP="00C92E81">
      <w:r>
        <w:t xml:space="preserve">This factsheet contains detailed information and Frequently Asked Questions (FAQs) about the ban on the use of genetic testing results in life insurance. </w:t>
      </w:r>
    </w:p>
    <w:p w14:paraId="3D06B5A1" w14:textId="709ECDF5" w:rsidR="00C92E81" w:rsidRDefault="00C92E81" w:rsidP="00C92E81">
      <w:hyperlink r:id="rId13" w:history="1">
        <w:r w:rsidRPr="002678AD">
          <w:rPr>
            <w:rStyle w:val="Hyperlink"/>
          </w:rPr>
          <w:t>Download the factsheet</w:t>
        </w:r>
      </w:hyperlink>
      <w:r>
        <w:t xml:space="preserve"> </w:t>
      </w:r>
    </w:p>
    <w:p w14:paraId="00D1B123" w14:textId="77777777" w:rsidR="002E2AC3" w:rsidRDefault="002E2AC3" w:rsidP="00C92E81"/>
    <w:p w14:paraId="50E31B7E" w14:textId="333BA25A" w:rsidR="00BA3547" w:rsidRDefault="00C92E81" w:rsidP="00C92E81">
      <w:pPr>
        <w:pStyle w:val="Heading2"/>
      </w:pPr>
      <w:bookmarkStart w:id="17" w:name="_Toc241653176"/>
      <w:r>
        <w:t>Social media copy</w:t>
      </w:r>
      <w:bookmarkEnd w:id="17"/>
      <w:r>
        <w:t xml:space="preserve"> </w:t>
      </w:r>
    </w:p>
    <w:p w14:paraId="39230304" w14:textId="4A45BBAF" w:rsidR="00C92E81" w:rsidRDefault="007A078F" w:rsidP="00C92E81">
      <w:r>
        <w:t xml:space="preserve">The </w:t>
      </w:r>
      <w:r w:rsidR="000A432B" w:rsidRPr="000A432B">
        <w:t>following</w:t>
      </w:r>
      <w:r>
        <w:t xml:space="preserve"> suggested </w:t>
      </w:r>
      <w:r w:rsidR="000A432B" w:rsidRPr="000A432B">
        <w:t>social</w:t>
      </w:r>
      <w:r>
        <w:t xml:space="preserve"> media copy </w:t>
      </w:r>
      <w:r w:rsidR="000A432B" w:rsidRPr="000A432B">
        <w:t xml:space="preserve">can be </w:t>
      </w:r>
      <w:r w:rsidR="00E869DF">
        <w:t xml:space="preserve">adapted or </w:t>
      </w:r>
      <w:r w:rsidR="000A432B" w:rsidRPr="000A432B">
        <w:t xml:space="preserve">used across your channels </w:t>
      </w:r>
      <w:r>
        <w:t xml:space="preserve">to </w:t>
      </w:r>
      <w:r w:rsidR="000A432B" w:rsidRPr="000A432B">
        <w:t>promote</w:t>
      </w:r>
      <w:r>
        <w:t xml:space="preserve"> and </w:t>
      </w:r>
      <w:r w:rsidR="000A432B" w:rsidRPr="000A432B">
        <w:t xml:space="preserve">raise </w:t>
      </w:r>
      <w:r>
        <w:t>awareness of the new legislative changes</w:t>
      </w:r>
      <w:r w:rsidR="000A432B" w:rsidRPr="000A432B">
        <w:t>.</w:t>
      </w:r>
    </w:p>
    <w:p w14:paraId="792D77F9" w14:textId="77777777" w:rsidR="009602D6" w:rsidRDefault="009602D6" w:rsidP="00E869DF">
      <w:pPr>
        <w:pStyle w:val="Heading3"/>
      </w:pPr>
      <w:bookmarkStart w:id="18" w:name="_Toc241653177"/>
    </w:p>
    <w:p w14:paraId="227472C7" w14:textId="78EB6277" w:rsidR="00E869DF" w:rsidRDefault="00E869DF" w:rsidP="00E869DF">
      <w:pPr>
        <w:pStyle w:val="Heading3"/>
      </w:pPr>
      <w:r>
        <w:t>Facebook/Instagram</w:t>
      </w:r>
      <w:bookmarkEnd w:id="18"/>
      <w:r>
        <w:t xml:space="preserve"> </w:t>
      </w:r>
    </w:p>
    <w:p w14:paraId="5EA43573" w14:textId="26AF57A1" w:rsidR="00E869DF" w:rsidRPr="00E869DF" w:rsidRDefault="00E869DF" w:rsidP="00E869DF">
      <w:pPr>
        <w:pStyle w:val="ListBullet"/>
        <w:rPr>
          <w:lang w:val="en-US"/>
        </w:rPr>
      </w:pPr>
      <w:r>
        <w:rPr>
          <w:lang w:val="en-US"/>
        </w:rPr>
        <w:t>As of 8 October 2026</w:t>
      </w:r>
      <w:r w:rsidRPr="00E869DF">
        <w:rPr>
          <w:lang w:val="en-US"/>
        </w:rPr>
        <w:t>, Australians can apply for life insurance without worrying about whether a past or future genetic test will affect their application.</w:t>
      </w:r>
      <w:r>
        <w:rPr>
          <w:lang w:val="en-US"/>
        </w:rPr>
        <w:t xml:space="preserve"> </w:t>
      </w:r>
      <w:r w:rsidRPr="00E869DF">
        <w:rPr>
          <w:lang w:val="en-US"/>
        </w:rPr>
        <w:t>This means people can feel more confident getting genetic testing and applying for life insurance</w:t>
      </w:r>
      <w:r>
        <w:rPr>
          <w:lang w:val="en-US"/>
        </w:rPr>
        <w:t xml:space="preserve">. </w:t>
      </w:r>
      <w:r w:rsidRPr="00E869DF">
        <w:rPr>
          <w:lang w:val="en-US"/>
        </w:rPr>
        <w:t xml:space="preserve">Life insurers won’t be allowed </w:t>
      </w:r>
      <w:r w:rsidR="00BF376E" w:rsidRPr="00E869DF">
        <w:rPr>
          <w:lang w:val="en-US"/>
        </w:rPr>
        <w:t>to use</w:t>
      </w:r>
      <w:r w:rsidRPr="00E869DF">
        <w:rPr>
          <w:lang w:val="en-US"/>
        </w:rPr>
        <w:t xml:space="preserve"> genetic </w:t>
      </w:r>
      <w:r w:rsidR="00151275">
        <w:rPr>
          <w:lang w:val="en-US"/>
        </w:rPr>
        <w:t>testing information</w:t>
      </w:r>
      <w:r w:rsidRPr="00E869DF">
        <w:rPr>
          <w:lang w:val="en-US"/>
        </w:rPr>
        <w:t xml:space="preserve"> to deny cover or increase premiums. Other factors like symptoms, family history and diagnosed conditions may still be considered.</w:t>
      </w:r>
    </w:p>
    <w:p w14:paraId="4688148D" w14:textId="77777777" w:rsidR="002539B8" w:rsidRDefault="00E869DF" w:rsidP="00E869DF">
      <w:pPr>
        <w:pStyle w:val="ListBullet"/>
        <w:numPr>
          <w:ilvl w:val="0"/>
          <w:numId w:val="0"/>
        </w:numPr>
        <w:ind w:left="360"/>
        <w:rPr>
          <w:lang w:val="en-US"/>
        </w:rPr>
      </w:pPr>
      <w:r w:rsidRPr="00E869DF">
        <w:rPr>
          <w:lang w:val="en-US"/>
        </w:rPr>
        <w:t xml:space="preserve">To learn more, see the comments below. </w:t>
      </w:r>
    </w:p>
    <w:p w14:paraId="717A4671" w14:textId="49EEB5AF" w:rsidR="00E869DF" w:rsidRPr="00311645" w:rsidRDefault="002539B8" w:rsidP="00311645">
      <w:pPr>
        <w:ind w:firstLine="360"/>
        <w:rPr>
          <w:rFonts w:cs="Calibri"/>
          <w:noProof/>
          <w:lang w:val="en-US"/>
        </w:rPr>
      </w:pPr>
      <w:r w:rsidRPr="000F151B">
        <w:rPr>
          <w:rFonts w:cs="Calibri"/>
          <w:noProof/>
          <w:lang w:val="en-US"/>
        </w:rPr>
        <w:t xml:space="preserve">For more information, </w:t>
      </w:r>
      <w:r>
        <w:rPr>
          <w:rFonts w:cs="Calibri"/>
          <w:noProof/>
          <w:lang w:val="en-US"/>
        </w:rPr>
        <w:t xml:space="preserve">visit </w:t>
      </w:r>
      <w:r>
        <w:rPr>
          <w:rStyle w:val="normaltextrun"/>
          <w:rFonts w:ascii="Segoe UI Emoji" w:hAnsi="Segoe UI Emoji"/>
          <w:color w:val="000000"/>
          <w:sz w:val="22"/>
          <w:shd w:val="clear" w:color="auto" w:fill="FFFFFF"/>
          <w:lang w:val="en-US"/>
        </w:rPr>
        <w:t>💻</w:t>
      </w:r>
      <w:r>
        <w:rPr>
          <w:rStyle w:val="normaltextrun"/>
          <w:rFonts w:cs="Calibri"/>
          <w:color w:val="000000"/>
          <w:sz w:val="22"/>
          <w:shd w:val="clear" w:color="auto" w:fill="FFFFFF"/>
          <w:lang w:val="en-US"/>
        </w:rPr>
        <w:t xml:space="preserve"> </w:t>
      </w:r>
      <w:r w:rsidR="009C4523">
        <w:rPr>
          <w:rFonts w:ascii="Segoe UI Emoji" w:hAnsi="Segoe UI Emoji" w:cs="Segoe UI Emoji"/>
          <w:lang w:val="en-US"/>
        </w:rPr>
        <w:t xml:space="preserve"> </w:t>
      </w:r>
      <w:hyperlink r:id="rId14" w:history="1">
        <w:r w:rsidR="009C4523" w:rsidRPr="009C4523">
          <w:rPr>
            <w:rStyle w:val="Hyperlink"/>
          </w:rPr>
          <w:t>Genetic Testing and Life Insurance</w:t>
        </w:r>
      </w:hyperlink>
    </w:p>
    <w:p w14:paraId="51441A89" w14:textId="77777777" w:rsidR="00FC3166" w:rsidRDefault="00FC3166" w:rsidP="00FC3166"/>
    <w:p w14:paraId="738263AB" w14:textId="42EE767B" w:rsidR="00E869DF" w:rsidRDefault="00E869DF" w:rsidP="00E869DF">
      <w:pPr>
        <w:pStyle w:val="Heading3"/>
      </w:pPr>
      <w:bookmarkStart w:id="19" w:name="_Toc241653178"/>
      <w:r>
        <w:t>X</w:t>
      </w:r>
      <w:bookmarkEnd w:id="19"/>
    </w:p>
    <w:p w14:paraId="7DDC2B26" w14:textId="614C31B5" w:rsidR="00E869DF" w:rsidRPr="00E869DF" w:rsidRDefault="00E869DF" w:rsidP="00E869DF">
      <w:pPr>
        <w:pStyle w:val="ListBullet"/>
        <w:rPr>
          <w:lang w:val="en-US"/>
        </w:rPr>
      </w:pPr>
      <w:r w:rsidRPr="00E869DF">
        <w:rPr>
          <w:lang w:val="en-US"/>
        </w:rPr>
        <w:t xml:space="preserve">As </w:t>
      </w:r>
      <w:r w:rsidR="009F4233">
        <w:rPr>
          <w:lang w:val="en-US"/>
        </w:rPr>
        <w:t xml:space="preserve">of </w:t>
      </w:r>
      <w:r>
        <w:rPr>
          <w:lang w:val="en-US"/>
        </w:rPr>
        <w:t>8 October</w:t>
      </w:r>
      <w:r w:rsidRPr="00E869DF">
        <w:rPr>
          <w:lang w:val="en-US"/>
        </w:rPr>
        <w:t xml:space="preserve">, Australians can get life insurance without providing genetic test results. Life insurers won’t be able to use genetic test results to deny cover or increase premiums. </w:t>
      </w:r>
    </w:p>
    <w:p w14:paraId="01819567" w14:textId="548CB7CA" w:rsidR="00E869DF" w:rsidRPr="00D71ED0" w:rsidRDefault="00E869DF" w:rsidP="00D71ED0">
      <w:pPr>
        <w:pStyle w:val="ListBullet"/>
        <w:numPr>
          <w:ilvl w:val="0"/>
          <w:numId w:val="0"/>
        </w:numPr>
        <w:ind w:left="360"/>
        <w:rPr>
          <w:lang w:val="en-US"/>
        </w:rPr>
      </w:pPr>
      <w:r w:rsidRPr="00E869DF">
        <w:rPr>
          <w:lang w:val="en-US"/>
        </w:rPr>
        <w:t xml:space="preserve">Learn more: </w:t>
      </w:r>
      <w:r w:rsidRPr="00E869DF">
        <w:rPr>
          <w:rFonts w:ascii="Segoe UI Emoji" w:hAnsi="Segoe UI Emoji" w:cs="Segoe UI Emoji"/>
          <w:lang w:val="en-US"/>
        </w:rPr>
        <w:t>💻</w:t>
      </w:r>
      <w:r w:rsidRPr="00E869DF">
        <w:rPr>
          <w:lang w:val="en-US"/>
        </w:rPr>
        <w:t xml:space="preserve"> </w:t>
      </w:r>
      <w:hyperlink r:id="rId15" w:history="1">
        <w:r w:rsidR="009C4523" w:rsidRPr="009C4523">
          <w:rPr>
            <w:rStyle w:val="Hyperlink"/>
          </w:rPr>
          <w:t>Genetic Testing and Life Insurance</w:t>
        </w:r>
      </w:hyperlink>
    </w:p>
    <w:p w14:paraId="1822E644" w14:textId="77777777" w:rsidR="00FC3166" w:rsidRDefault="00FC3166" w:rsidP="00FC3166"/>
    <w:p w14:paraId="0603EC2E" w14:textId="0418CDCA" w:rsidR="00F57155" w:rsidRDefault="00BF376E" w:rsidP="00311645">
      <w:pPr>
        <w:pStyle w:val="Heading3"/>
        <w:rPr>
          <w:rFonts w:ascii="Aptos" w:hAnsi="Aptos"/>
          <w:color w:val="auto"/>
          <w:lang w:val="en-US"/>
        </w:rPr>
      </w:pPr>
      <w:bookmarkStart w:id="20" w:name="_Toc241653179"/>
      <w:r>
        <w:t>LinkedIn</w:t>
      </w:r>
      <w:bookmarkEnd w:id="20"/>
      <w:r w:rsidR="00E869DF">
        <w:t xml:space="preserve"> </w:t>
      </w:r>
      <w:r w:rsidR="00F57155">
        <w:rPr>
          <w:lang w:val="en-US"/>
        </w:rPr>
        <w:t xml:space="preserve"> </w:t>
      </w:r>
    </w:p>
    <w:p w14:paraId="2A476174" w14:textId="4DF4DEB2" w:rsidR="00F57155" w:rsidRPr="00F57155" w:rsidRDefault="00C33A33" w:rsidP="00F57155">
      <w:pPr>
        <w:pStyle w:val="ListBullet"/>
        <w:rPr>
          <w:lang w:val="en-US"/>
        </w:rPr>
      </w:pPr>
      <w:r>
        <w:rPr>
          <w:lang w:val="en-US"/>
        </w:rPr>
        <w:t>As of 8 October 2026</w:t>
      </w:r>
      <w:r w:rsidR="00F57155">
        <w:rPr>
          <w:lang w:val="en-US"/>
        </w:rPr>
        <w:t xml:space="preserve">, life insurers will no longer be able to use genetic test results to deny cover or increase premiums. </w:t>
      </w:r>
      <w:r w:rsidR="00F57155" w:rsidRPr="00F57155">
        <w:rPr>
          <w:lang w:val="en-US"/>
        </w:rPr>
        <w:t xml:space="preserve">They can still consider clinical factors such as symptoms, family history and diagnosed conditions. </w:t>
      </w:r>
    </w:p>
    <w:p w14:paraId="3237A6EE" w14:textId="2CEBF7D2" w:rsidR="00F57155" w:rsidRPr="00F57155" w:rsidRDefault="00F57155" w:rsidP="00311645">
      <w:pPr>
        <w:pStyle w:val="ListBullet"/>
        <w:numPr>
          <w:ilvl w:val="0"/>
          <w:numId w:val="0"/>
        </w:numPr>
        <w:ind w:left="360"/>
        <w:rPr>
          <w:lang w:val="en-US"/>
        </w:rPr>
      </w:pPr>
      <w:r>
        <w:rPr>
          <w:lang w:val="en-US"/>
        </w:rPr>
        <w:t xml:space="preserve">The Government </w:t>
      </w:r>
      <w:r w:rsidR="003D4E88">
        <w:rPr>
          <w:lang w:val="en-US"/>
        </w:rPr>
        <w:t xml:space="preserve">has developed </w:t>
      </w:r>
      <w:r>
        <w:rPr>
          <w:lang w:val="en-US"/>
        </w:rPr>
        <w:t>resources for consumers, patients, and health professionals.</w:t>
      </w:r>
      <w:r w:rsidR="003D4E88">
        <w:rPr>
          <w:lang w:val="en-US"/>
        </w:rPr>
        <w:t xml:space="preserve"> </w:t>
      </w:r>
      <w:r>
        <w:rPr>
          <w:lang w:val="en-US"/>
        </w:rPr>
        <w:t>These resources will help health professionals confidently discuss these changes and support informed decision-making. </w:t>
      </w:r>
    </w:p>
    <w:p w14:paraId="7BD4FDAE" w14:textId="4BE963DF" w:rsidR="00E869DF" w:rsidRDefault="00E869DF" w:rsidP="00E869DF">
      <w:pPr>
        <w:pStyle w:val="ListBullet"/>
        <w:numPr>
          <w:ilvl w:val="0"/>
          <w:numId w:val="0"/>
        </w:numPr>
        <w:ind w:left="360"/>
        <w:rPr>
          <w:i/>
          <w:iCs/>
          <w:noProof/>
          <w:lang w:val="en-US"/>
        </w:rPr>
      </w:pPr>
      <w:r w:rsidRPr="001E29E6">
        <w:rPr>
          <w:noProof/>
          <w:lang w:val="en-US"/>
        </w:rPr>
        <w:t xml:space="preserve">For more information, visit </w:t>
      </w:r>
      <w:r w:rsidRPr="001E29E6">
        <w:rPr>
          <w:rStyle w:val="normaltextrun"/>
          <w:rFonts w:ascii="Segoe UI Emoji" w:hAnsi="Segoe UI Emoji"/>
          <w:color w:val="000000"/>
          <w:sz w:val="22"/>
          <w:szCs w:val="22"/>
          <w:shd w:val="clear" w:color="auto" w:fill="FFFFFF"/>
          <w:lang w:val="en-US"/>
        </w:rPr>
        <w:t>💻</w:t>
      </w:r>
      <w:r w:rsidRPr="001E29E6">
        <w:rPr>
          <w:rStyle w:val="normaltextrun"/>
          <w:rFonts w:cs="Calibri"/>
          <w:color w:val="000000"/>
          <w:sz w:val="22"/>
          <w:szCs w:val="22"/>
          <w:shd w:val="clear" w:color="auto" w:fill="FFFFFF"/>
          <w:lang w:val="en-US"/>
        </w:rPr>
        <w:t xml:space="preserve"> </w:t>
      </w:r>
      <w:hyperlink r:id="rId16" w:history="1">
        <w:r w:rsidR="009C4523" w:rsidRPr="009C4523">
          <w:rPr>
            <w:rStyle w:val="Hyperlink"/>
          </w:rPr>
          <w:t>Genetic Testing and Life Insurance</w:t>
        </w:r>
      </w:hyperlink>
    </w:p>
    <w:p w14:paraId="3BAD4D75" w14:textId="77777777" w:rsidR="000105C3" w:rsidRDefault="000105C3" w:rsidP="002E2AC3">
      <w:pPr>
        <w:pStyle w:val="Heading2"/>
      </w:pPr>
      <w:bookmarkStart w:id="21" w:name="_Toc241653180"/>
    </w:p>
    <w:p w14:paraId="6BF7BE52" w14:textId="77777777" w:rsidR="000105C3" w:rsidRDefault="000105C3" w:rsidP="000105C3"/>
    <w:p w14:paraId="7534C648" w14:textId="77777777" w:rsidR="00C33A33" w:rsidRDefault="00C33A33" w:rsidP="000105C3"/>
    <w:p w14:paraId="31F0CC3E" w14:textId="77777777" w:rsidR="00C33A33" w:rsidRDefault="00C33A33" w:rsidP="000105C3"/>
    <w:p w14:paraId="681C5024" w14:textId="77777777" w:rsidR="00C33A33" w:rsidRDefault="00C33A33" w:rsidP="000105C3"/>
    <w:p w14:paraId="1F98BC56" w14:textId="77777777" w:rsidR="000105C3" w:rsidRDefault="000105C3" w:rsidP="000105C3"/>
    <w:p w14:paraId="1A2F67D0" w14:textId="77777777" w:rsidR="000105C3" w:rsidRDefault="000105C3" w:rsidP="000105C3"/>
    <w:p w14:paraId="6782EEF6" w14:textId="77777777" w:rsidR="000105C3" w:rsidRDefault="000105C3" w:rsidP="000105C3"/>
    <w:p w14:paraId="636E86C5" w14:textId="77777777" w:rsidR="000105C3" w:rsidRPr="000105C3" w:rsidRDefault="000105C3" w:rsidP="000105C3"/>
    <w:p w14:paraId="4F659300" w14:textId="6426B2FC" w:rsidR="000A432B" w:rsidRDefault="000A432B" w:rsidP="002E2AC3">
      <w:pPr>
        <w:pStyle w:val="Heading2"/>
      </w:pPr>
      <w:r>
        <w:t>Newsletter content</w:t>
      </w:r>
      <w:bookmarkEnd w:id="21"/>
      <w:r>
        <w:t xml:space="preserve"> </w:t>
      </w:r>
    </w:p>
    <w:p w14:paraId="27D16291" w14:textId="32C0B2C3" w:rsidR="002E2AC3" w:rsidRDefault="00151275" w:rsidP="002E2AC3">
      <w:r>
        <w:t>These s</w:t>
      </w:r>
      <w:r w:rsidR="002E2AC3">
        <w:t xml:space="preserve">ample newsletter articles can be used or adapted for your own audiences to </w:t>
      </w:r>
      <w:r w:rsidR="00BF376E">
        <w:t>raise</w:t>
      </w:r>
      <w:r w:rsidR="002E2AC3">
        <w:t xml:space="preserve"> awareness of the ban </w:t>
      </w:r>
      <w:r w:rsidR="00CB246D">
        <w:t xml:space="preserve">that will be in effect from 8 October 2026. </w:t>
      </w:r>
      <w:r w:rsidR="002E2AC3">
        <w:t xml:space="preserve"> </w:t>
      </w:r>
    </w:p>
    <w:p w14:paraId="4BAAFDD8" w14:textId="3F665784" w:rsidR="002E2AC3" w:rsidRPr="00C20222" w:rsidRDefault="002E2AC3" w:rsidP="002E2AC3">
      <w:pPr>
        <w:pStyle w:val="Heading3"/>
      </w:pPr>
      <w:bookmarkStart w:id="22" w:name="_Toc241482643"/>
      <w:bookmarkStart w:id="23" w:name="_Toc241653181"/>
      <w:r>
        <w:t>General public</w:t>
      </w:r>
      <w:bookmarkEnd w:id="22"/>
      <w:bookmarkEnd w:id="23"/>
      <w:r w:rsidRPr="00C20222">
        <w:t xml:space="preserve"> </w:t>
      </w:r>
    </w:p>
    <w:p w14:paraId="79D91DA2" w14:textId="77777777" w:rsidR="002E2AC3" w:rsidRPr="00E869DF" w:rsidRDefault="002E2AC3" w:rsidP="00E869DF">
      <w:r w:rsidRPr="00E869DF">
        <w:t>From 8 October 2026, life insurers cannot use your genetic test results and certain related information when they decide if you can get life insurance or how much you pay.</w:t>
      </w:r>
    </w:p>
    <w:p w14:paraId="1952CBB6" w14:textId="77777777" w:rsidR="002E2AC3" w:rsidRPr="00E869DF" w:rsidRDefault="002E2AC3" w:rsidP="00E869DF">
      <w:r w:rsidRPr="00E869DF">
        <w:t>Genomics Australia and Treasury have made a fact sheet to explain the changes.</w:t>
      </w:r>
    </w:p>
    <w:p w14:paraId="5FF52014" w14:textId="7C408D4B" w:rsidR="002E2AC3" w:rsidRPr="00E869DF" w:rsidRDefault="002E2AC3" w:rsidP="002E2AC3">
      <w:r w:rsidRPr="00E869DF">
        <w:t xml:space="preserve">The fact sheet explains what will change, what will stay the same, and what it may mean for you. It also explains how to report an insurer who does the wrong thing. </w:t>
      </w:r>
    </w:p>
    <w:p w14:paraId="59DC7A01" w14:textId="2D2AF128" w:rsidR="002E2AC3" w:rsidRDefault="002E2AC3" w:rsidP="002E2AC3">
      <w:r w:rsidRPr="006B4939">
        <w:t xml:space="preserve">For more information visit </w:t>
      </w:r>
      <w:hyperlink r:id="rId17" w:history="1">
        <w:r w:rsidR="009C4523" w:rsidRPr="009C4523">
          <w:rPr>
            <w:rStyle w:val="Hyperlink"/>
          </w:rPr>
          <w:t>Genetic Testing and Life Insurance</w:t>
        </w:r>
      </w:hyperlink>
      <w:r w:rsidR="009C4523">
        <w:t xml:space="preserve">. </w:t>
      </w:r>
    </w:p>
    <w:p w14:paraId="55ED5AA9" w14:textId="77777777" w:rsidR="00151275" w:rsidRPr="006B4939" w:rsidRDefault="00151275" w:rsidP="002E2AC3"/>
    <w:p w14:paraId="4222C9F8" w14:textId="126C3ED1" w:rsidR="002E2AC3" w:rsidRDefault="003776C9" w:rsidP="002E2AC3">
      <w:pPr>
        <w:pStyle w:val="Heading3"/>
      </w:pPr>
      <w:bookmarkStart w:id="24" w:name="_Toc241482644"/>
      <w:bookmarkStart w:id="25" w:name="_Toc241653182"/>
      <w:r>
        <w:t xml:space="preserve">Health </w:t>
      </w:r>
      <w:r w:rsidR="002E2AC3">
        <w:t>professionals</w:t>
      </w:r>
      <w:bookmarkEnd w:id="24"/>
      <w:bookmarkEnd w:id="25"/>
      <w:r w:rsidR="002E2AC3">
        <w:t xml:space="preserve"> </w:t>
      </w:r>
    </w:p>
    <w:p w14:paraId="0D61B836" w14:textId="32396469" w:rsidR="002E2AC3" w:rsidRPr="00E92237" w:rsidRDefault="003C0DD2" w:rsidP="002E2AC3">
      <w:pPr>
        <w:spacing w:beforeLines="60" w:before="144" w:after="60" w:line="240" w:lineRule="auto"/>
        <w:rPr>
          <w:szCs w:val="18"/>
        </w:rPr>
      </w:pPr>
      <w:r w:rsidRPr="00E869DF">
        <w:t xml:space="preserve">From 8 October 2026, </w:t>
      </w:r>
      <w:r>
        <w:t xml:space="preserve">life insurers are </w:t>
      </w:r>
      <w:r w:rsidR="002E2AC3">
        <w:rPr>
          <w:szCs w:val="18"/>
        </w:rPr>
        <w:t>banned</w:t>
      </w:r>
      <w:r w:rsidR="002E2AC3" w:rsidRPr="00E92237">
        <w:rPr>
          <w:szCs w:val="18"/>
        </w:rPr>
        <w:t xml:space="preserve"> from using genetic test </w:t>
      </w:r>
      <w:r w:rsidR="002E2AC3">
        <w:rPr>
          <w:szCs w:val="18"/>
        </w:rPr>
        <w:t xml:space="preserve">results and certain related </w:t>
      </w:r>
      <w:r w:rsidR="002E2AC3" w:rsidRPr="00E92237">
        <w:rPr>
          <w:szCs w:val="18"/>
        </w:rPr>
        <w:t xml:space="preserve">information. </w:t>
      </w:r>
    </w:p>
    <w:p w14:paraId="78E4B55F" w14:textId="1EE77C97" w:rsidR="002E2AC3" w:rsidRDefault="002E2AC3" w:rsidP="002E2AC3">
      <w:pPr>
        <w:spacing w:beforeLines="60" w:before="144" w:after="60" w:line="240" w:lineRule="auto"/>
        <w:rPr>
          <w:szCs w:val="18"/>
        </w:rPr>
      </w:pPr>
      <w:r w:rsidRPr="00E92237">
        <w:rPr>
          <w:szCs w:val="18"/>
        </w:rPr>
        <w:t xml:space="preserve">Life insurers </w:t>
      </w:r>
      <w:r>
        <w:rPr>
          <w:szCs w:val="18"/>
        </w:rPr>
        <w:t xml:space="preserve">can no longer </w:t>
      </w:r>
      <w:r w:rsidRPr="00E92237">
        <w:rPr>
          <w:szCs w:val="18"/>
        </w:rPr>
        <w:t xml:space="preserve">use </w:t>
      </w:r>
      <w:r>
        <w:rPr>
          <w:szCs w:val="18"/>
        </w:rPr>
        <w:t>‘</w:t>
      </w:r>
      <w:r w:rsidRPr="00E92237">
        <w:rPr>
          <w:szCs w:val="18"/>
        </w:rPr>
        <w:t>protected genetic information</w:t>
      </w:r>
      <w:r>
        <w:rPr>
          <w:szCs w:val="18"/>
        </w:rPr>
        <w:t>’</w:t>
      </w:r>
      <w:r w:rsidRPr="00E92237">
        <w:rPr>
          <w:szCs w:val="18"/>
        </w:rPr>
        <w:t xml:space="preserve"> when deciding whether to offer or the price of a life insurance policy. </w:t>
      </w:r>
    </w:p>
    <w:p w14:paraId="790F01D5" w14:textId="77777777" w:rsidR="002E2AC3" w:rsidRDefault="002E2AC3" w:rsidP="002E2AC3">
      <w:pPr>
        <w:spacing w:before="144" w:after="60"/>
        <w:rPr>
          <w:lang w:eastAsia="en-AU"/>
        </w:rPr>
      </w:pPr>
      <w:r>
        <w:rPr>
          <w:color w:val="000000"/>
          <w:szCs w:val="18"/>
        </w:rPr>
        <w:t>‘Protected genetic information’ includes genetic test results, and details about whether a patient has been referred for, or has had, a genetic test. It also includes information about whether a family member has had a genetic test or has known genetic test results.</w:t>
      </w:r>
    </w:p>
    <w:p w14:paraId="4FC64030" w14:textId="733DD3F4" w:rsidR="002E2AC3" w:rsidRPr="00E92237" w:rsidRDefault="002E2AC3" w:rsidP="002E2AC3">
      <w:pPr>
        <w:spacing w:beforeLines="60" w:before="144" w:after="60" w:line="240" w:lineRule="auto"/>
        <w:rPr>
          <w:szCs w:val="18"/>
        </w:rPr>
      </w:pPr>
      <w:r>
        <w:rPr>
          <w:szCs w:val="18"/>
        </w:rPr>
        <w:t>Life insurers are still</w:t>
      </w:r>
      <w:r w:rsidR="00BF376E">
        <w:rPr>
          <w:szCs w:val="18"/>
        </w:rPr>
        <w:t xml:space="preserve"> </w:t>
      </w:r>
      <w:r>
        <w:rPr>
          <w:szCs w:val="18"/>
        </w:rPr>
        <w:t xml:space="preserve">able to use signs and symptoms, family history and clinical diagnosis of manifested disease (even if heritable in nature). </w:t>
      </w:r>
    </w:p>
    <w:p w14:paraId="03995C5D" w14:textId="0EA8491F" w:rsidR="002E2AC3" w:rsidRDefault="002E2AC3" w:rsidP="002E2AC3">
      <w:pPr>
        <w:spacing w:beforeLines="60" w:before="144" w:after="60" w:line="240" w:lineRule="auto"/>
      </w:pPr>
      <w:r w:rsidRPr="00E92237">
        <w:rPr>
          <w:szCs w:val="18"/>
        </w:rPr>
        <w:t xml:space="preserve">There are resources on the </w:t>
      </w:r>
      <w:hyperlink r:id="rId18" w:history="1">
        <w:r w:rsidRPr="009C4523">
          <w:rPr>
            <w:rStyle w:val="Hyperlink"/>
            <w:szCs w:val="18"/>
          </w:rPr>
          <w:t>Genomics Australia website</w:t>
        </w:r>
      </w:hyperlink>
      <w:r w:rsidRPr="00E92237">
        <w:rPr>
          <w:szCs w:val="18"/>
        </w:rPr>
        <w:t xml:space="preserve"> to help you understand how the ban might affect </w:t>
      </w:r>
      <w:r>
        <w:rPr>
          <w:szCs w:val="18"/>
        </w:rPr>
        <w:t>your work and your patients</w:t>
      </w:r>
      <w:r w:rsidRPr="00E92237">
        <w:rPr>
          <w:szCs w:val="18"/>
        </w:rPr>
        <w:t>.</w:t>
      </w:r>
      <w:r>
        <w:t xml:space="preserve"> </w:t>
      </w:r>
    </w:p>
    <w:p w14:paraId="73793E8E" w14:textId="77777777" w:rsidR="002E2AC3" w:rsidRDefault="002E2AC3" w:rsidP="002E2AC3"/>
    <w:p w14:paraId="335C26DC" w14:textId="75D5161B" w:rsidR="002E2AC3" w:rsidRDefault="002E2AC3" w:rsidP="002E2AC3">
      <w:pPr>
        <w:pStyle w:val="Heading1"/>
        <w:spacing w:after="0"/>
      </w:pPr>
      <w:bookmarkStart w:id="26" w:name="_Toc241653183"/>
      <w:r>
        <w:t>Contacts</w:t>
      </w:r>
      <w:bookmarkEnd w:id="26"/>
      <w:r>
        <w:t xml:space="preserve"> </w:t>
      </w:r>
    </w:p>
    <w:p w14:paraId="38DA9818" w14:textId="2B01F332" w:rsidR="002E2AC3" w:rsidRPr="002E2AC3" w:rsidRDefault="002E2AC3" w:rsidP="002E2AC3">
      <w:r>
        <w:t xml:space="preserve">If you have any questions about this stakeholder kit or feedback to improve future stakeholder kits, please contact Genomics Australia by emailing </w:t>
      </w:r>
      <w:hyperlink r:id="rId19" w:history="1">
        <w:r w:rsidRPr="0091729E">
          <w:rPr>
            <w:rStyle w:val="Hyperlink"/>
          </w:rPr>
          <w:t>GenomicsAustralia@health.gov.au</w:t>
        </w:r>
      </w:hyperlink>
      <w:r>
        <w:t xml:space="preserve">. </w:t>
      </w:r>
    </w:p>
    <w:sectPr w:rsidR="002E2AC3" w:rsidRPr="002E2AC3" w:rsidSect="005F5B03">
      <w:headerReference w:type="first" r:id="rId20"/>
      <w:footerReference w:type="first" r:id="rId21"/>
      <w:pgSz w:w="11906" w:h="16838" w:code="9"/>
      <w:pgMar w:top="1420" w:right="595" w:bottom="822" w:left="595" w:header="703" w:footer="1015"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1BD6F" w14:textId="77777777" w:rsidR="003F1146" w:rsidRDefault="003F1146" w:rsidP="00EE32FE">
      <w:pPr>
        <w:spacing w:after="0" w:line="240" w:lineRule="auto"/>
      </w:pPr>
      <w:r>
        <w:separator/>
      </w:r>
    </w:p>
  </w:endnote>
  <w:endnote w:type="continuationSeparator" w:id="0">
    <w:p w14:paraId="35E835D2" w14:textId="77777777" w:rsidR="003F1146" w:rsidRDefault="003F1146" w:rsidP="00EE3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Body)">
    <w:altName w:val="Arial"/>
    <w:charset w:val="00"/>
    <w:family w:val="roman"/>
    <w:pitch w:val="default"/>
  </w:font>
  <w:font w:name="Times New Roman (Body CS)">
    <w:altName w:val="Times New Roman"/>
    <w:panose1 w:val="00000000000000000000"/>
    <w:charset w:val="00"/>
    <w:family w:val="roman"/>
    <w:notTrueType/>
    <w:pitch w:val="default"/>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9EA9A" w14:textId="0E0AEE9C" w:rsidR="00E27646" w:rsidRDefault="002820E8" w:rsidP="00810EEB">
    <w:pPr>
      <w:pStyle w:val="Footer"/>
      <w:framePr w:wrap="none" w:vAnchor="text" w:hAnchor="margin" w:xAlign="right" w:y="1"/>
      <w:rPr>
        <w:rStyle w:val="PageNumber"/>
      </w:rPr>
    </w:pPr>
    <w:r>
      <w:rPr>
        <w:noProof/>
      </w:rPr>
      <mc:AlternateContent>
        <mc:Choice Requires="wps">
          <w:drawing>
            <wp:anchor distT="0" distB="0" distL="0" distR="0" simplePos="0" relativeHeight="251730944" behindDoc="0" locked="0" layoutInCell="1" allowOverlap="1" wp14:anchorId="54708101" wp14:editId="7096C1A8">
              <wp:simplePos x="635" y="635"/>
              <wp:positionH relativeFrom="page">
                <wp:align>center</wp:align>
              </wp:positionH>
              <wp:positionV relativeFrom="page">
                <wp:align>bottom</wp:align>
              </wp:positionV>
              <wp:extent cx="622300" cy="342900"/>
              <wp:effectExtent l="0" t="0" r="6350" b="0"/>
              <wp:wrapNone/>
              <wp:docPr id="286636589"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7AFA9C0C" w14:textId="7B4165AD"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708101" id="_x0000_t202" coordsize="21600,21600" o:spt="202" path="m,l,21600r21600,l21600,xe">
              <v:stroke joinstyle="miter"/>
              <v:path gradientshapeok="t" o:connecttype="rect"/>
            </v:shapetype>
            <v:shape id="Text Box 29" o:spid="_x0000_s1030" type="#_x0000_t202" alt="OFFICIAL" style="position:absolute;margin-left:0;margin-top:0;width:49pt;height:27pt;z-index:251730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" filled="f" stroked="f">
              <v:fill o:detectmouseclick="t"/>
              <v:textbox style="mso-fit-shape-to-text:t" inset="0,0,0,15pt">
                <w:txbxContent>
                  <w:p w14:paraId="7AFA9C0C" w14:textId="7B4165AD"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v:textbox>
              <w10:wrap anchorx="page" anchory="page"/>
            </v:shape>
          </w:pict>
        </mc:Fallback>
      </mc:AlternateContent>
    </w:r>
  </w:p>
  <w:sdt>
    <w:sdtPr>
      <w:rPr>
        <w:rStyle w:val="PageNumber"/>
      </w:rPr>
      <w:id w:val="234207386"/>
      <w:docPartObj>
        <w:docPartGallery w:val="Page Numbers (Bottom of Page)"/>
        <w:docPartUnique/>
      </w:docPartObj>
    </w:sdtPr>
    <w:sdtEndPr>
      <w:rPr>
        <w:rStyle w:val="PageNumber"/>
      </w:rPr>
    </w:sdtEndPr>
    <w:sdtContent>
      <w:p w14:paraId="3AFCE9CD" w14:textId="77777777" w:rsidR="00E27646" w:rsidRDefault="00E27646" w:rsidP="00810EE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92AC2">
          <w:rPr>
            <w:rStyle w:val="PageNumber"/>
            <w:noProof/>
          </w:rPr>
          <w:t>1</w:t>
        </w:r>
        <w:r>
          <w:rPr>
            <w:rStyle w:val="PageNumber"/>
          </w:rPr>
          <w:fldChar w:fldCharType="end"/>
        </w:r>
      </w:p>
    </w:sdtContent>
  </w:sdt>
  <w:sdt>
    <w:sdtPr>
      <w:rPr>
        <w:rStyle w:val="PageNumber"/>
      </w:rPr>
      <w:id w:val="-1651815030"/>
      <w:docPartObj>
        <w:docPartGallery w:val="Page Numbers (Bottom of Page)"/>
        <w:docPartUnique/>
      </w:docPartObj>
    </w:sdtPr>
    <w:sdtEndPr>
      <w:rPr>
        <w:rStyle w:val="PageNumber"/>
      </w:rPr>
    </w:sdtEndPr>
    <w:sdtContent>
      <w:p w14:paraId="4B59CFCA" w14:textId="77777777" w:rsidR="00E27646" w:rsidRDefault="00E27646" w:rsidP="00E27646">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C92AC2">
          <w:rPr>
            <w:rStyle w:val="PageNumber"/>
            <w:noProof/>
          </w:rPr>
          <w:t>1</w:t>
        </w:r>
        <w:r>
          <w:rPr>
            <w:rStyle w:val="PageNumber"/>
          </w:rPr>
          <w:fldChar w:fldCharType="end"/>
        </w:r>
      </w:p>
    </w:sdtContent>
  </w:sdt>
  <w:sdt>
    <w:sdtPr>
      <w:rPr>
        <w:rStyle w:val="PageNumber"/>
      </w:rPr>
      <w:id w:val="89671498"/>
      <w:docPartObj>
        <w:docPartGallery w:val="Page Numbers (Bottom of Page)"/>
        <w:docPartUnique/>
      </w:docPartObj>
    </w:sdtPr>
    <w:sdtEndPr>
      <w:rPr>
        <w:rStyle w:val="PageNumber"/>
      </w:rPr>
    </w:sdtEndPr>
    <w:sdtContent>
      <w:p w14:paraId="4F855AEA" w14:textId="77777777" w:rsidR="00E87056" w:rsidRDefault="00E87056" w:rsidP="00E27646">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C92AC2">
          <w:rPr>
            <w:rStyle w:val="PageNumber"/>
            <w:noProof/>
          </w:rPr>
          <w:t>1</w:t>
        </w:r>
        <w:r>
          <w:rPr>
            <w:rStyle w:val="PageNumber"/>
          </w:rPr>
          <w:fldChar w:fldCharType="end"/>
        </w:r>
      </w:p>
    </w:sdtContent>
  </w:sdt>
  <w:p w14:paraId="49FD9760" w14:textId="77777777" w:rsidR="00E87056" w:rsidRDefault="00E87056" w:rsidP="00E870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3B63B" w14:textId="54B34F29" w:rsidR="00E87056" w:rsidRPr="00E27646" w:rsidRDefault="002820E8" w:rsidP="00787C09">
    <w:pPr>
      <w:pStyle w:val="Footer"/>
      <w:framePr w:h="569" w:hRule="exact" w:wrap="none" w:vAnchor="text" w:hAnchor="margin" w:xAlign="right" w:y="686"/>
      <w:rPr>
        <w:rStyle w:val="PageNumber"/>
        <w:color w:val="453B97" w:themeColor="accent1"/>
      </w:rPr>
    </w:pPr>
    <w:r>
      <w:rPr>
        <w:noProof/>
        <w:color w:val="453B97" w:themeColor="accent1"/>
      </w:rPr>
      <mc:AlternateContent>
        <mc:Choice Requires="wps">
          <w:drawing>
            <wp:anchor distT="0" distB="0" distL="0" distR="0" simplePos="0" relativeHeight="251731968" behindDoc="0" locked="0" layoutInCell="1" allowOverlap="1" wp14:anchorId="7DF0BDA5" wp14:editId="72D469FC">
              <wp:simplePos x="635" y="635"/>
              <wp:positionH relativeFrom="page">
                <wp:align>center</wp:align>
              </wp:positionH>
              <wp:positionV relativeFrom="page">
                <wp:align>bottom</wp:align>
              </wp:positionV>
              <wp:extent cx="622300" cy="342900"/>
              <wp:effectExtent l="0" t="0" r="6350" b="0"/>
              <wp:wrapNone/>
              <wp:docPr id="2074579349" name="Text Box 3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3007AA2D" w14:textId="31184462"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F0BDA5" id="_x0000_t202" coordsize="21600,21600" o:spt="202" path="m,l,21600r21600,l21600,xe">
              <v:stroke joinstyle="miter"/>
              <v:path gradientshapeok="t" o:connecttype="rect"/>
            </v:shapetype>
            <v:shape id="Text Box 30" o:spid="_x0000_s1031" type="#_x0000_t202" alt="OFFICIAL" style="position:absolute;margin-left:0;margin-top:0;width:49pt;height:27pt;z-index:251731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" filled="f" stroked="f">
              <v:fill o:detectmouseclick="t"/>
              <v:textbox style="mso-fit-shape-to-text:t" inset="0,0,0,15pt">
                <w:txbxContent>
                  <w:p w14:paraId="3007AA2D" w14:textId="31184462"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v:textbox>
              <w10:wrap anchorx="page" anchory="page"/>
            </v:shape>
          </w:pict>
        </mc:Fallback>
      </mc:AlternateContent>
    </w:r>
    <w:sdt>
      <w:sdtPr>
        <w:rPr>
          <w:rStyle w:val="PageNumber"/>
          <w:color w:val="453B97" w:themeColor="accent1"/>
        </w:rPr>
        <w:id w:val="578494134"/>
        <w:docPartObj>
          <w:docPartGallery w:val="Page Numbers (Bottom of Page)"/>
          <w:docPartUnique/>
        </w:docPartObj>
      </w:sdtPr>
      <w:sdtEndPr>
        <w:rPr>
          <w:rStyle w:val="PageNumber"/>
        </w:rPr>
      </w:sdtEndPr>
      <w:sdtContent>
        <w:r w:rsidR="00E87056" w:rsidRPr="00E27646">
          <w:rPr>
            <w:rStyle w:val="PageNumber"/>
            <w:color w:val="453B97" w:themeColor="accent1"/>
          </w:rPr>
          <w:fldChar w:fldCharType="begin"/>
        </w:r>
        <w:r w:rsidR="00E87056" w:rsidRPr="00E27646">
          <w:rPr>
            <w:rStyle w:val="PageNumber"/>
            <w:color w:val="453B97" w:themeColor="accent1"/>
          </w:rPr>
          <w:instrText xml:space="preserve"> PAGE </w:instrText>
        </w:r>
        <w:r w:rsidR="00E87056" w:rsidRPr="00E27646">
          <w:rPr>
            <w:rStyle w:val="PageNumber"/>
            <w:color w:val="453B97" w:themeColor="accent1"/>
          </w:rPr>
          <w:fldChar w:fldCharType="separate"/>
        </w:r>
        <w:r w:rsidR="00E87056" w:rsidRPr="00E27646">
          <w:rPr>
            <w:rStyle w:val="PageNumber"/>
            <w:noProof/>
            <w:color w:val="453B97" w:themeColor="accent1"/>
          </w:rPr>
          <w:t>2</w:t>
        </w:r>
        <w:r w:rsidR="00E87056" w:rsidRPr="00E27646">
          <w:rPr>
            <w:rStyle w:val="PageNumber"/>
            <w:color w:val="453B97" w:themeColor="accent1"/>
          </w:rPr>
          <w:fldChar w:fldCharType="end"/>
        </w:r>
      </w:sdtContent>
    </w:sdt>
  </w:p>
  <w:p w14:paraId="6CC2F509" w14:textId="77777777" w:rsidR="00E87056" w:rsidRDefault="00E27646" w:rsidP="00E87056">
    <w:pPr>
      <w:pStyle w:val="Footer"/>
      <w:ind w:right="360"/>
    </w:pPr>
    <w:r>
      <w:rPr>
        <w:noProof/>
      </w:rPr>
      <w:drawing>
        <wp:anchor distT="0" distB="0" distL="114300" distR="114300" simplePos="0" relativeHeight="251689984" behindDoc="1" locked="0" layoutInCell="1" allowOverlap="1" wp14:anchorId="5A186FAD" wp14:editId="020D96D2">
          <wp:simplePos x="0" y="0"/>
          <wp:positionH relativeFrom="page">
            <wp:posOffset>5715</wp:posOffset>
          </wp:positionH>
          <wp:positionV relativeFrom="page">
            <wp:posOffset>10115078</wp:posOffset>
          </wp:positionV>
          <wp:extent cx="7549200" cy="558000"/>
          <wp:effectExtent l="0" t="0" r="0" b="0"/>
          <wp:wrapNone/>
          <wp:docPr id="3099536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827862" name="Picture 2077827862"/>
                  <pic:cNvPicPr/>
                </pic:nvPicPr>
                <pic:blipFill>
                  <a:blip r:embed="rId1">
                    <a:extLst>
                      <a:ext uri="{28A0092B-C50C-407E-A947-70E740481C1C}">
                        <a14:useLocalDpi xmlns:a14="http://schemas.microsoft.com/office/drawing/2010/main" val="0"/>
                      </a:ext>
                    </a:extLst>
                  </a:blip>
                  <a:stretch>
                    <a:fillRect/>
                  </a:stretch>
                </pic:blipFill>
                <pic:spPr>
                  <a:xfrm>
                    <a:off x="0" y="0"/>
                    <a:ext cx="7549200" cy="5580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F6CE9" w14:textId="3840709A" w:rsidR="004426BC" w:rsidRDefault="002820E8">
    <w:pPr>
      <w:pStyle w:val="Footer"/>
    </w:pPr>
    <w:r>
      <w:rPr>
        <w:noProof/>
      </w:rPr>
      <mc:AlternateContent>
        <mc:Choice Requires="wps">
          <w:drawing>
            <wp:anchor distT="0" distB="0" distL="0" distR="0" simplePos="0" relativeHeight="251729920" behindDoc="0" locked="0" layoutInCell="1" allowOverlap="1" wp14:anchorId="1B2CA0A2" wp14:editId="229FD1A1">
              <wp:simplePos x="635" y="635"/>
              <wp:positionH relativeFrom="page">
                <wp:align>center</wp:align>
              </wp:positionH>
              <wp:positionV relativeFrom="page">
                <wp:align>bottom</wp:align>
              </wp:positionV>
              <wp:extent cx="622300" cy="342900"/>
              <wp:effectExtent l="0" t="0" r="6350" b="0"/>
              <wp:wrapNone/>
              <wp:docPr id="19958447"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20C48C8A" w14:textId="2F50403B"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2CA0A2" id="_x0000_t202" coordsize="21600,21600" o:spt="202" path="m,l,21600r21600,l21600,xe">
              <v:stroke joinstyle="miter"/>
              <v:path gradientshapeok="t" o:connecttype="rect"/>
            </v:shapetype>
            <v:shape id="Text Box 28" o:spid="_x0000_s1033" type="#_x0000_t202" alt="OFFICIAL" style="position:absolute;margin-left:0;margin-top:0;width:49pt;height:27pt;z-index:251729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" filled="f" stroked="f">
              <v:fill o:detectmouseclick="t"/>
              <v:textbox style="mso-fit-shape-to-text:t" inset="0,0,0,15pt">
                <w:txbxContent>
                  <w:p w14:paraId="20C48C8A" w14:textId="2F50403B"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v:textbox>
              <w10:wrap anchorx="page" anchory="page"/>
            </v:shape>
          </w:pict>
        </mc:Fallback>
      </mc:AlternateContent>
    </w:r>
    <w:r w:rsidR="004426BC">
      <w:rPr>
        <w:noProof/>
      </w:rPr>
      <mc:AlternateContent>
        <mc:Choice Requires="wps">
          <w:drawing>
            <wp:anchor distT="0" distB="0" distL="114300" distR="114300" simplePos="0" relativeHeight="251694080" behindDoc="0" locked="0" layoutInCell="1" allowOverlap="1" wp14:anchorId="7F22AD99" wp14:editId="721EA4A6">
              <wp:simplePos x="0" y="0"/>
              <wp:positionH relativeFrom="column">
                <wp:posOffset>2023330</wp:posOffset>
              </wp:positionH>
              <wp:positionV relativeFrom="paragraph">
                <wp:posOffset>-1646555</wp:posOffset>
              </wp:positionV>
              <wp:extent cx="2256841" cy="2256841"/>
              <wp:effectExtent l="0" t="0" r="3810" b="3810"/>
              <wp:wrapNone/>
              <wp:docPr id="1118597751" name="Oval 8"/>
              <wp:cNvGraphicFramePr/>
              <a:graphic xmlns:a="http://schemas.openxmlformats.org/drawingml/2006/main">
                <a:graphicData uri="http://schemas.microsoft.com/office/word/2010/wordprocessingShape">
                  <wps:wsp>
                    <wps:cNvSpPr/>
                    <wps:spPr>
                      <a:xfrm>
                        <a:off x="0" y="0"/>
                        <a:ext cx="2256841" cy="2256841"/>
                      </a:xfrm>
                      <a:prstGeom prst="ellipse">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881AC3" id="Oval 8" o:spid="_x0000_s1026" style="position:absolute;margin-left:159.3pt;margin-top:-129.65pt;width:177.7pt;height:177.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" fillcolor="#00a690 [3205]" stroked="f" strokeweight="1.5pt">
              <v:stroke joinstyle="miter"/>
            </v:oval>
          </w:pict>
        </mc:Fallback>
      </mc:AlternateContent>
    </w:r>
    <w:r w:rsidR="004426BC">
      <w:rPr>
        <w:noProof/>
      </w:rPr>
      <mc:AlternateContent>
        <mc:Choice Requires="wps">
          <w:drawing>
            <wp:anchor distT="0" distB="0" distL="114300" distR="114300" simplePos="0" relativeHeight="251696128" behindDoc="0" locked="0" layoutInCell="1" allowOverlap="1" wp14:anchorId="537106BE" wp14:editId="2CF276F0">
              <wp:simplePos x="0" y="0"/>
              <wp:positionH relativeFrom="column">
                <wp:posOffset>11473</wp:posOffset>
              </wp:positionH>
              <wp:positionV relativeFrom="paragraph">
                <wp:posOffset>-3779212</wp:posOffset>
              </wp:positionV>
              <wp:extent cx="2917693" cy="2917693"/>
              <wp:effectExtent l="0" t="0" r="3810" b="3810"/>
              <wp:wrapNone/>
              <wp:docPr id="1116394589" name="Oval 8"/>
              <wp:cNvGraphicFramePr/>
              <a:graphic xmlns:a="http://schemas.openxmlformats.org/drawingml/2006/main">
                <a:graphicData uri="http://schemas.microsoft.com/office/word/2010/wordprocessingShape">
                  <wps:wsp>
                    <wps:cNvSpPr/>
                    <wps:spPr>
                      <a:xfrm>
                        <a:off x="0" y="0"/>
                        <a:ext cx="2917693" cy="2917693"/>
                      </a:xfrm>
                      <a:prstGeom prst="ellipse">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B387B6" id="Oval 8" o:spid="_x0000_s1026" style="position:absolute;margin-left:.9pt;margin-top:-297.6pt;width:229.75pt;height:229.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" fillcolor="#00a690 [3205]" stroked="f" strokeweight="1.5pt">
              <v:stroke joinstyle="miter"/>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106A1" w14:textId="538AC585" w:rsidR="00E27646" w:rsidRDefault="002820E8" w:rsidP="00810EEB">
    <w:pPr>
      <w:pStyle w:val="Footer"/>
      <w:framePr w:wrap="none" w:vAnchor="text" w:hAnchor="margin" w:xAlign="right" w:y="1"/>
      <w:rPr>
        <w:rStyle w:val="PageNumber"/>
      </w:rPr>
    </w:pPr>
    <w:r>
      <w:rPr>
        <w:noProof/>
      </w:rPr>
      <mc:AlternateContent>
        <mc:Choice Requires="wps">
          <w:drawing>
            <wp:anchor distT="0" distB="0" distL="0" distR="0" simplePos="0" relativeHeight="251732992" behindDoc="0" locked="0" layoutInCell="1" allowOverlap="1" wp14:anchorId="0DC84FA5" wp14:editId="2E920CB4">
              <wp:simplePos x="635" y="635"/>
              <wp:positionH relativeFrom="page">
                <wp:align>center</wp:align>
              </wp:positionH>
              <wp:positionV relativeFrom="page">
                <wp:align>bottom</wp:align>
              </wp:positionV>
              <wp:extent cx="622300" cy="342900"/>
              <wp:effectExtent l="0" t="0" r="6350" b="0"/>
              <wp:wrapNone/>
              <wp:docPr id="160892000" name="Text Box 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29DE8D2B" w14:textId="59DA6FA1"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C84FA5" id="_x0000_t202" coordsize="21600,21600" o:spt="202" path="m,l,21600r21600,l21600,xe">
              <v:stroke joinstyle="miter"/>
              <v:path gradientshapeok="t" o:connecttype="rect"/>
            </v:shapetype>
            <v:shape id="Text Box 31" o:spid="_x0000_s1035" type="#_x0000_t202" alt="OFFICIAL" style="position:absolute;margin-left:0;margin-top:0;width:49pt;height:27pt;z-index:2517329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" filled="f" stroked="f">
              <v:fill o:detectmouseclick="t"/>
              <v:textbox style="mso-fit-shape-to-text:t" inset="0,0,0,15pt">
                <w:txbxContent>
                  <w:p w14:paraId="29DE8D2B" w14:textId="59DA6FA1"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v:textbox>
              <w10:wrap anchorx="page" anchory="page"/>
            </v:shape>
          </w:pict>
        </mc:Fallback>
      </mc:AlternateContent>
    </w:r>
    <w:sdt>
      <w:sdtPr>
        <w:rPr>
          <w:rStyle w:val="PageNumber"/>
        </w:rPr>
        <w:id w:val="1585337986"/>
        <w:docPartObj>
          <w:docPartGallery w:val="Page Numbers (Bottom of Page)"/>
          <w:docPartUnique/>
        </w:docPartObj>
      </w:sdtPr>
      <w:sdtEndPr>
        <w:rPr>
          <w:rStyle w:val="PageNumber"/>
        </w:rPr>
      </w:sdtEndPr>
      <w:sdtContent>
        <w:r w:rsidR="00E27646">
          <w:rPr>
            <w:rStyle w:val="PageNumber"/>
          </w:rPr>
          <w:fldChar w:fldCharType="begin"/>
        </w:r>
        <w:r w:rsidR="00E27646">
          <w:rPr>
            <w:rStyle w:val="PageNumber"/>
          </w:rPr>
          <w:instrText xml:space="preserve"> PAGE </w:instrText>
        </w:r>
        <w:r w:rsidR="00E27646">
          <w:rPr>
            <w:rStyle w:val="PageNumber"/>
          </w:rPr>
          <w:fldChar w:fldCharType="separate"/>
        </w:r>
        <w:r w:rsidR="00E27646">
          <w:rPr>
            <w:rStyle w:val="PageNumber"/>
            <w:noProof/>
          </w:rPr>
          <w:t>2</w:t>
        </w:r>
        <w:r w:rsidR="00E27646">
          <w:rPr>
            <w:rStyle w:val="PageNumber"/>
          </w:rPr>
          <w:fldChar w:fldCharType="end"/>
        </w:r>
      </w:sdtContent>
    </w:sdt>
  </w:p>
  <w:p w14:paraId="62F83C2E" w14:textId="77777777" w:rsidR="00224F7E" w:rsidRDefault="00224F7E" w:rsidP="00E2764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48AB6" w14:textId="77777777" w:rsidR="003F1146" w:rsidRDefault="003F1146" w:rsidP="00EE32FE">
      <w:pPr>
        <w:spacing w:after="0" w:line="240" w:lineRule="auto"/>
      </w:pPr>
      <w:r>
        <w:separator/>
      </w:r>
    </w:p>
  </w:footnote>
  <w:footnote w:type="continuationSeparator" w:id="0">
    <w:p w14:paraId="10B3B902" w14:textId="77777777" w:rsidR="003F1146" w:rsidRDefault="003F1146" w:rsidP="00EE3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5F5F7" w14:textId="30974C66" w:rsidR="00C92E81" w:rsidRDefault="002820E8">
    <w:pPr>
      <w:pStyle w:val="Header"/>
    </w:pPr>
    <w:r>
      <w:rPr>
        <w:noProof/>
      </w:rPr>
      <mc:AlternateContent>
        <mc:Choice Requires="wps">
          <w:drawing>
            <wp:anchor distT="0" distB="0" distL="0" distR="0" simplePos="0" relativeHeight="251726848" behindDoc="0" locked="0" layoutInCell="1" allowOverlap="1" wp14:anchorId="375ABA06" wp14:editId="5BD9E7DE">
              <wp:simplePos x="635" y="635"/>
              <wp:positionH relativeFrom="page">
                <wp:align>center</wp:align>
              </wp:positionH>
              <wp:positionV relativeFrom="page">
                <wp:align>top</wp:align>
              </wp:positionV>
              <wp:extent cx="622300" cy="342900"/>
              <wp:effectExtent l="0" t="0" r="6350" b="0"/>
              <wp:wrapNone/>
              <wp:docPr id="974578412"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30FD9CC8" w14:textId="0C7480E5"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5ABA06" id="_x0000_t202" coordsize="21600,21600" o:spt="202" path="m,l,21600r21600,l21600,xe">
              <v:stroke joinstyle="miter"/>
              <v:path gradientshapeok="t" o:connecttype="rect"/>
            </v:shapetype>
            <v:shape id="Text Box 25" o:spid="_x0000_s1028" type="#_x0000_t202" alt="OFFICIAL" style="position:absolute;margin-left:0;margin-top:0;width:49pt;height:27pt;z-index:2517268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" filled="f" stroked="f">
              <v:fill o:detectmouseclick="t"/>
              <v:textbox style="mso-fit-shape-to-text:t" inset="0,15pt,0,0">
                <w:txbxContent>
                  <w:p w14:paraId="30FD9CC8" w14:textId="0C7480E5"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C6F6B" w14:textId="2B79E0A0" w:rsidR="00C92E81" w:rsidRDefault="002820E8">
    <w:pPr>
      <w:pStyle w:val="Header"/>
    </w:pPr>
    <w:r>
      <w:rPr>
        <w:noProof/>
      </w:rPr>
      <mc:AlternateContent>
        <mc:Choice Requires="wps">
          <w:drawing>
            <wp:anchor distT="0" distB="0" distL="0" distR="0" simplePos="0" relativeHeight="251727872" behindDoc="0" locked="0" layoutInCell="1" allowOverlap="1" wp14:anchorId="7DAB2041" wp14:editId="59B4B7E9">
              <wp:simplePos x="635" y="635"/>
              <wp:positionH relativeFrom="page">
                <wp:align>center</wp:align>
              </wp:positionH>
              <wp:positionV relativeFrom="page">
                <wp:align>top</wp:align>
              </wp:positionV>
              <wp:extent cx="622300" cy="342900"/>
              <wp:effectExtent l="0" t="0" r="6350" b="0"/>
              <wp:wrapNone/>
              <wp:docPr id="1226037371"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348FEBA4" w14:textId="104FB1F8"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AB2041" id="_x0000_t202" coordsize="21600,21600" o:spt="202" path="m,l,21600r21600,l21600,xe">
              <v:stroke joinstyle="miter"/>
              <v:path gradientshapeok="t" o:connecttype="rect"/>
            </v:shapetype>
            <v:shape id="Text Box 26" o:spid="_x0000_s1029" type="#_x0000_t202" alt="OFFICIAL" style="position:absolute;margin-left:0;margin-top:0;width:49pt;height:27pt;z-index:2517278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" filled="f" stroked="f">
              <v:fill o:detectmouseclick="t"/>
              <v:textbox style="mso-fit-shape-to-text:t" inset="0,15pt,0,0">
                <w:txbxContent>
                  <w:p w14:paraId="348FEBA4" w14:textId="104FB1F8"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v:textbox>
              <w10:wrap anchorx="page" anchory="page"/>
            </v:shape>
          </w:pict>
        </mc:Fallback>
      </mc:AlternateContent>
    </w:r>
    <w:r w:rsidR="005F5B03">
      <w:rPr>
        <w:noProof/>
      </w:rPr>
      <w:drawing>
        <wp:anchor distT="0" distB="0" distL="114300" distR="114300" simplePos="0" relativeHeight="251700224" behindDoc="1" locked="0" layoutInCell="1" allowOverlap="1" wp14:anchorId="7F9121A8" wp14:editId="0A01333A">
          <wp:simplePos x="0" y="0"/>
          <wp:positionH relativeFrom="page">
            <wp:align>left</wp:align>
          </wp:positionH>
          <wp:positionV relativeFrom="paragraph">
            <wp:posOffset>-450188</wp:posOffset>
          </wp:positionV>
          <wp:extent cx="7559644" cy="521198"/>
          <wp:effectExtent l="0" t="0" r="0" b="0"/>
          <wp:wrapNone/>
          <wp:docPr id="4730917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22644" name="Picture 1579322644"/>
                  <pic:cNvPicPr/>
                </pic:nvPicPr>
                <pic:blipFill>
                  <a:blip r:embed="rId1">
                    <a:extLst>
                      <a:ext uri="{28A0092B-C50C-407E-A947-70E740481C1C}">
                        <a14:useLocalDpi xmlns:a14="http://schemas.microsoft.com/office/drawing/2010/main" val="0"/>
                      </a:ext>
                    </a:extLst>
                  </a:blip>
                  <a:stretch>
                    <a:fillRect/>
                  </a:stretch>
                </pic:blipFill>
                <pic:spPr>
                  <a:xfrm>
                    <a:off x="0" y="0"/>
                    <a:ext cx="7559644" cy="5211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D51AD" w14:textId="04454503" w:rsidR="00A25D00" w:rsidRDefault="002820E8">
    <w:pPr>
      <w:pStyle w:val="Header"/>
    </w:pPr>
    <w:r>
      <w:rPr>
        <w:noProof/>
      </w:rPr>
      <mc:AlternateContent>
        <mc:Choice Requires="wps">
          <w:drawing>
            <wp:anchor distT="0" distB="0" distL="0" distR="0" simplePos="0" relativeHeight="251725824" behindDoc="0" locked="0" layoutInCell="1" allowOverlap="1" wp14:anchorId="70752C66" wp14:editId="7C0DD8F7">
              <wp:simplePos x="635" y="635"/>
              <wp:positionH relativeFrom="page">
                <wp:align>center</wp:align>
              </wp:positionH>
              <wp:positionV relativeFrom="page">
                <wp:align>top</wp:align>
              </wp:positionV>
              <wp:extent cx="622300" cy="342900"/>
              <wp:effectExtent l="0" t="0" r="6350" b="0"/>
              <wp:wrapNone/>
              <wp:docPr id="547697597"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47169916" w14:textId="48FBCB17"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752C66" id="_x0000_t202" coordsize="21600,21600" o:spt="202" path="m,l,21600r21600,l21600,xe">
              <v:stroke joinstyle="miter"/>
              <v:path gradientshapeok="t" o:connecttype="rect"/>
            </v:shapetype>
            <v:shape id="Text Box 24" o:spid="_x0000_s1032" type="#_x0000_t202" alt="OFFICIAL" style="position:absolute;margin-left:0;margin-top:0;width:49pt;height:27pt;z-index:251725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" filled="f" stroked="f">
              <v:fill o:detectmouseclick="t"/>
              <v:textbox style="mso-fit-shape-to-text:t" inset="0,15pt,0,0">
                <w:txbxContent>
                  <w:p w14:paraId="47169916" w14:textId="48FBCB17"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v:textbox>
              <w10:wrap anchorx="page" anchory="page"/>
            </v:shape>
          </w:pict>
        </mc:Fallback>
      </mc:AlternateContent>
    </w:r>
    <w:r w:rsidR="0024315D">
      <w:rPr>
        <w:noProof/>
      </w:rPr>
      <w:drawing>
        <wp:anchor distT="0" distB="0" distL="114300" distR="114300" simplePos="0" relativeHeight="251678720" behindDoc="1" locked="0" layoutInCell="1" allowOverlap="1" wp14:anchorId="662B5987" wp14:editId="4317A926">
          <wp:simplePos x="0" y="0"/>
          <wp:positionH relativeFrom="margin">
            <wp:posOffset>3127375</wp:posOffset>
          </wp:positionH>
          <wp:positionV relativeFrom="paragraph">
            <wp:posOffset>-151130</wp:posOffset>
          </wp:positionV>
          <wp:extent cx="1714500" cy="1054100"/>
          <wp:effectExtent l="0" t="0" r="0" b="0"/>
          <wp:wrapNone/>
          <wp:docPr id="4180132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20264" name="Picture 5"/>
                  <pic:cNvPicPr/>
                </pic:nvPicPr>
                <pic:blipFill rotWithShape="1">
                  <a:blip r:embed="rId1">
                    <a:extLst>
                      <a:ext uri="{28A0092B-C50C-407E-A947-70E740481C1C}">
                        <a14:useLocalDpi xmlns:a14="http://schemas.microsoft.com/office/drawing/2010/main" val="0"/>
                      </a:ext>
                    </a:extLst>
                  </a:blip>
                  <a:srcRect l="51087"/>
                  <a:stretch>
                    <a:fillRect/>
                  </a:stretch>
                </pic:blipFill>
                <pic:spPr bwMode="auto">
                  <a:xfrm>
                    <a:off x="0" y="0"/>
                    <a:ext cx="1714500" cy="1054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315D">
      <w:rPr>
        <w:noProof/>
      </w:rPr>
      <w:drawing>
        <wp:inline distT="0" distB="0" distL="0" distR="0" wp14:anchorId="5C52E56D" wp14:editId="757C6782">
          <wp:extent cx="2903981" cy="7048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11961" cy="706787"/>
                  </a:xfrm>
                  <a:prstGeom prst="rect">
                    <a:avLst/>
                  </a:prstGeom>
                  <a:noFill/>
                  <a:ln>
                    <a:noFill/>
                  </a:ln>
                </pic:spPr>
              </pic:pic>
            </a:graphicData>
          </a:graphic>
        </wp:inline>
      </w:drawing>
    </w:r>
    <w:r w:rsidR="004426BC">
      <w:rPr>
        <w:noProof/>
      </w:rPr>
      <mc:AlternateContent>
        <mc:Choice Requires="wps">
          <w:drawing>
            <wp:anchor distT="0" distB="0" distL="114300" distR="114300" simplePos="0" relativeHeight="251692032" behindDoc="0" locked="0" layoutInCell="1" allowOverlap="1" wp14:anchorId="71928D7A" wp14:editId="46B652DF">
              <wp:simplePos x="0" y="0"/>
              <wp:positionH relativeFrom="column">
                <wp:posOffset>5017770</wp:posOffset>
              </wp:positionH>
              <wp:positionV relativeFrom="paragraph">
                <wp:posOffset>4342306</wp:posOffset>
              </wp:positionV>
              <wp:extent cx="2256841" cy="2256841"/>
              <wp:effectExtent l="0" t="0" r="3810" b="3810"/>
              <wp:wrapNone/>
              <wp:docPr id="593816250" name="Oval 8"/>
              <wp:cNvGraphicFramePr/>
              <a:graphic xmlns:a="http://schemas.openxmlformats.org/drawingml/2006/main">
                <a:graphicData uri="http://schemas.microsoft.com/office/word/2010/wordprocessingShape">
                  <wps:wsp>
                    <wps:cNvSpPr/>
                    <wps:spPr>
                      <a:xfrm>
                        <a:off x="0" y="0"/>
                        <a:ext cx="2256841" cy="2256841"/>
                      </a:xfrm>
                      <a:prstGeom prst="ellipse">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4E320D" id="Oval 8" o:spid="_x0000_s1026" style="position:absolute;margin-left:395.1pt;margin-top:341.9pt;width:177.7pt;height:177.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" fillcolor="#00a690 [3205]" stroked="f" strokeweight="1.5pt">
              <v:stroke joinstyle="miter"/>
            </v:oval>
          </w:pict>
        </mc:Fallback>
      </mc:AlternateContent>
    </w:r>
    <w:r w:rsidR="00224F7E">
      <w:rPr>
        <w:noProof/>
      </w:rPr>
      <mc:AlternateContent>
        <mc:Choice Requires="wps">
          <w:drawing>
            <wp:anchor distT="0" distB="0" distL="114300" distR="114300" simplePos="0" relativeHeight="251684864" behindDoc="0" locked="0" layoutInCell="1" allowOverlap="1" wp14:anchorId="5BC5F173" wp14:editId="05526F0F">
              <wp:simplePos x="0" y="0"/>
              <wp:positionH relativeFrom="column">
                <wp:posOffset>5732780</wp:posOffset>
              </wp:positionH>
              <wp:positionV relativeFrom="paragraph">
                <wp:posOffset>2710076</wp:posOffset>
              </wp:positionV>
              <wp:extent cx="1044000" cy="1044000"/>
              <wp:effectExtent l="0" t="0" r="0" b="0"/>
              <wp:wrapNone/>
              <wp:docPr id="343757789" name="Oval 8"/>
              <wp:cNvGraphicFramePr/>
              <a:graphic xmlns:a="http://schemas.openxmlformats.org/drawingml/2006/main">
                <a:graphicData uri="http://schemas.microsoft.com/office/word/2010/wordprocessingShape">
                  <wps:wsp>
                    <wps:cNvSpPr/>
                    <wps:spPr>
                      <a:xfrm>
                        <a:off x="0" y="0"/>
                        <a:ext cx="1044000" cy="1044000"/>
                      </a:xfrm>
                      <a:prstGeom prst="ellipse">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FAC6FE" id="Oval 8" o:spid="_x0000_s1026" style="position:absolute;margin-left:451.4pt;margin-top:213.4pt;width:82.2pt;height:82.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" fillcolor="#00a690 [3205]" stroked="f" strokeweight="1.5pt">
              <v:stroke joinstyle="miter"/>
            </v:oval>
          </w:pict>
        </mc:Fallback>
      </mc:AlternateContent>
    </w:r>
    <w:r w:rsidR="003E29C1">
      <w:rPr>
        <w:noProof/>
      </w:rPr>
      <mc:AlternateContent>
        <mc:Choice Requires="wps">
          <w:drawing>
            <wp:anchor distT="0" distB="0" distL="114300" distR="114300" simplePos="0" relativeHeight="251676671" behindDoc="1" locked="0" layoutInCell="1" allowOverlap="1" wp14:anchorId="2567C4A8" wp14:editId="0F4C8336">
              <wp:simplePos x="0" y="0"/>
              <wp:positionH relativeFrom="column">
                <wp:posOffset>-466725</wp:posOffset>
              </wp:positionH>
              <wp:positionV relativeFrom="paragraph">
                <wp:posOffset>-450638</wp:posOffset>
              </wp:positionV>
              <wp:extent cx="7742767" cy="10668000"/>
              <wp:effectExtent l="12700" t="12700" r="17145" b="12700"/>
              <wp:wrapNone/>
              <wp:docPr id="156685684" name="Rectangle 2"/>
              <wp:cNvGraphicFramePr/>
              <a:graphic xmlns:a="http://schemas.openxmlformats.org/drawingml/2006/main">
                <a:graphicData uri="http://schemas.microsoft.com/office/word/2010/wordprocessingShape">
                  <wps:wsp>
                    <wps:cNvSpPr/>
                    <wps:spPr>
                      <a:xfrm>
                        <a:off x="0" y="0"/>
                        <a:ext cx="7742767"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38BE51" id="Rectangle 2" o:spid="_x0000_s1026" style="position:absolute;margin-left:-36.75pt;margin-top:-35.5pt;width:609.65pt;height:840pt;z-index:-25163980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" fillcolor="#07284c [3215]" strokecolor="#0a0816 [484]" strokeweight="1.5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18E34" w14:textId="79675D7C" w:rsidR="00360A1E" w:rsidRDefault="002820E8">
    <w:pPr>
      <w:pStyle w:val="Header"/>
    </w:pPr>
    <w:r>
      <w:rPr>
        <w:noProof/>
      </w:rPr>
      <mc:AlternateContent>
        <mc:Choice Requires="wps">
          <w:drawing>
            <wp:anchor distT="0" distB="0" distL="0" distR="0" simplePos="0" relativeHeight="251728896" behindDoc="0" locked="0" layoutInCell="1" allowOverlap="1" wp14:anchorId="0D7A67D8" wp14:editId="3CDE96DA">
              <wp:simplePos x="635" y="635"/>
              <wp:positionH relativeFrom="page">
                <wp:align>center</wp:align>
              </wp:positionH>
              <wp:positionV relativeFrom="page">
                <wp:align>top</wp:align>
              </wp:positionV>
              <wp:extent cx="622300" cy="342900"/>
              <wp:effectExtent l="0" t="0" r="6350" b="0"/>
              <wp:wrapNone/>
              <wp:docPr id="1129587499"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77759EFF" w14:textId="766196B1"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7A67D8" id="_x0000_t202" coordsize="21600,21600" o:spt="202" path="m,l,21600r21600,l21600,xe">
              <v:stroke joinstyle="miter"/>
              <v:path gradientshapeok="t" o:connecttype="rect"/>
            </v:shapetype>
            <v:shape id="Text Box 27" o:spid="_x0000_s1034" type="#_x0000_t202" alt="OFFICIAL" style="position:absolute;margin-left:0;margin-top:0;width:49pt;height:27pt;z-index:2517288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" filled="f" stroked="f">
              <v:fill o:detectmouseclick="t"/>
              <v:textbox style="mso-fit-shape-to-text:t" inset="0,15pt,0,0">
                <w:txbxContent>
                  <w:p w14:paraId="77759EFF" w14:textId="766196B1" w:rsidR="002820E8" w:rsidRPr="002820E8" w:rsidRDefault="002820E8" w:rsidP="002820E8">
                    <w:pPr>
                      <w:spacing w:after="0"/>
                      <w:rPr>
                        <w:rFonts w:ascii="Aptos" w:eastAsia="Aptos" w:hAnsi="Aptos" w:cs="Aptos"/>
                        <w:noProof/>
                        <w:color w:val="FF0000"/>
                        <w:sz w:val="24"/>
                        <w:szCs w:val="24"/>
                      </w:rPr>
                    </w:pPr>
                    <w:r w:rsidRPr="002820E8">
                      <w:rPr>
                        <w:rFonts w:ascii="Aptos" w:eastAsia="Aptos" w:hAnsi="Aptos" w:cs="Aptos"/>
                        <w:noProof/>
                        <w:color w:val="FF0000"/>
                        <w:sz w:val="24"/>
                        <w:szCs w:val="24"/>
                      </w:rPr>
                      <w:t>OFFICIAL</w:t>
                    </w:r>
                  </w:p>
                </w:txbxContent>
              </v:textbox>
              <w10:wrap anchorx="page" anchory="page"/>
            </v:shape>
          </w:pict>
        </mc:Fallback>
      </mc:AlternateContent>
    </w:r>
    <w:r w:rsidR="005F5B03">
      <w:rPr>
        <w:noProof/>
      </w:rPr>
      <w:drawing>
        <wp:anchor distT="0" distB="0" distL="114300" distR="114300" simplePos="0" relativeHeight="251698176" behindDoc="1" locked="0" layoutInCell="1" allowOverlap="1" wp14:anchorId="58EA9E28" wp14:editId="2F6633CD">
          <wp:simplePos x="0" y="0"/>
          <wp:positionH relativeFrom="page">
            <wp:align>right</wp:align>
          </wp:positionH>
          <wp:positionV relativeFrom="paragraph">
            <wp:posOffset>-457835</wp:posOffset>
          </wp:positionV>
          <wp:extent cx="7559644" cy="521198"/>
          <wp:effectExtent l="0" t="0" r="0" b="0"/>
          <wp:wrapNone/>
          <wp:docPr id="142389500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22644" name="Picture 1579322644"/>
                  <pic:cNvPicPr/>
                </pic:nvPicPr>
                <pic:blipFill>
                  <a:blip r:embed="rId1">
                    <a:extLst>
                      <a:ext uri="{28A0092B-C50C-407E-A947-70E740481C1C}">
                        <a14:useLocalDpi xmlns:a14="http://schemas.microsoft.com/office/drawing/2010/main" val="0"/>
                      </a:ext>
                    </a:extLst>
                  </a:blip>
                  <a:stretch>
                    <a:fillRect/>
                  </a:stretch>
                </pic:blipFill>
                <pic:spPr>
                  <a:xfrm>
                    <a:off x="0" y="0"/>
                    <a:ext cx="7559644" cy="5211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0140"/>
    <w:multiLevelType w:val="hybridMultilevel"/>
    <w:tmpl w:val="52A27E16"/>
    <w:lvl w:ilvl="0" w:tplc="D1FC2F6C">
      <w:start w:val="1"/>
      <w:numFmt w:val="bullet"/>
      <w:lvlText w:val=""/>
      <w:lvlJc w:val="left"/>
      <w:pPr>
        <w:ind w:left="720" w:hanging="360"/>
      </w:pPr>
      <w:rPr>
        <w:rFonts w:ascii="Symbol" w:hAnsi="Symbol" w:hint="default"/>
        <w:color w:val="00A690" w:themeColor="accent2"/>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E16368"/>
    <w:multiLevelType w:val="multilevel"/>
    <w:tmpl w:val="E62EF466"/>
    <w:styleLink w:val="CurrentList4"/>
    <w:lvl w:ilvl="0">
      <w:start w:val="1"/>
      <w:numFmt w:val="decimal"/>
      <w:lvlText w:val="%1."/>
      <w:lvlJc w:val="left"/>
      <w:pPr>
        <w:tabs>
          <w:tab w:val="num" w:pos="35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2" w15:restartNumberingAfterBreak="0">
    <w:nsid w:val="116D44ED"/>
    <w:multiLevelType w:val="hybridMultilevel"/>
    <w:tmpl w:val="0032B478"/>
    <w:lvl w:ilvl="0" w:tplc="DCF2A9D6">
      <w:start w:val="1"/>
      <w:numFmt w:val="bullet"/>
      <w:pStyle w:val="Caption"/>
      <w:lvlText w:val=""/>
      <w:lvlJc w:val="left"/>
      <w:pPr>
        <w:ind w:left="720" w:hanging="360"/>
      </w:pPr>
      <w:rPr>
        <w:rFonts w:ascii="Symbol" w:hAnsi="Symbol" w:hint="default"/>
        <w:color w:val="00A690" w:themeColor="accent2"/>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93D27"/>
    <w:multiLevelType w:val="multilevel"/>
    <w:tmpl w:val="575AA630"/>
    <w:styleLink w:val="CurrentList6"/>
    <w:lvl w:ilvl="0">
      <w:start w:val="1"/>
      <w:numFmt w:val="bullet"/>
      <w:lvlText w:val="•"/>
      <w:lvlJc w:val="left"/>
      <w:pPr>
        <w:tabs>
          <w:tab w:val="num" w:pos="357"/>
        </w:tabs>
        <w:ind w:left="360" w:hanging="360"/>
      </w:pPr>
      <w:rPr>
        <w:rFonts w:ascii="Wingdings" w:hAnsi="Wingdings"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Wingdings" w:hAnsi="Wingdings" w:hint="default"/>
      </w:rPr>
    </w:lvl>
  </w:abstractNum>
  <w:abstractNum w:abstractNumId="4" w15:restartNumberingAfterBreak="0">
    <w:nsid w:val="18105653"/>
    <w:multiLevelType w:val="multilevel"/>
    <w:tmpl w:val="DEC02D92"/>
    <w:styleLink w:val="CurrentList5"/>
    <w:lvl w:ilvl="0">
      <w:start w:val="1"/>
      <w:numFmt w:val="bullet"/>
      <w:lvlText w:val="•"/>
      <w:lvlJc w:val="left"/>
      <w:pPr>
        <w:tabs>
          <w:tab w:val="num" w:pos="357"/>
        </w:tabs>
        <w:ind w:left="360" w:hanging="360"/>
      </w:pPr>
      <w:rPr>
        <w:rFonts w:ascii="Wingdings" w:hAnsi="Wingdings"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Wingdings" w:hAnsi="Wingdings" w:hint="default"/>
      </w:rPr>
    </w:lvl>
  </w:abstractNum>
  <w:abstractNum w:abstractNumId="5" w15:restartNumberingAfterBreak="0">
    <w:nsid w:val="1E124ED7"/>
    <w:multiLevelType w:val="multilevel"/>
    <w:tmpl w:val="E598AC26"/>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5067F96"/>
    <w:multiLevelType w:val="multilevel"/>
    <w:tmpl w:val="B61CED02"/>
    <w:styleLink w:val="CurrentList8"/>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Wingdings" w:hAnsi="Wingdings" w:hint="default"/>
      </w:rPr>
    </w:lvl>
    <w:lvl w:ilvl="8">
      <w:start w:val="1"/>
      <w:numFmt w:val="bullet"/>
      <w:lvlText w:val="•"/>
      <w:lvlJc w:val="left"/>
      <w:pPr>
        <w:ind w:left="3240" w:hanging="360"/>
      </w:pPr>
      <w:rPr>
        <w:rFonts w:ascii="Wingdings" w:hAnsi="Wingdings" w:hint="default"/>
      </w:rPr>
    </w:lvl>
  </w:abstractNum>
  <w:abstractNum w:abstractNumId="7" w15:restartNumberingAfterBreak="0">
    <w:nsid w:val="27615D3E"/>
    <w:multiLevelType w:val="hybridMultilevel"/>
    <w:tmpl w:val="C51EA440"/>
    <w:lvl w:ilvl="0" w:tplc="0F44F5AA">
      <w:start w:val="1"/>
      <w:numFmt w:val="bullet"/>
      <w:lvlText w:val=""/>
      <w:lvlJc w:val="left"/>
      <w:pPr>
        <w:ind w:left="1080" w:hanging="360"/>
      </w:pPr>
      <w:rPr>
        <w:rFonts w:ascii="Symbol" w:hAnsi="Symbol" w:hint="default"/>
        <w:color w:val="00A690" w:themeColor="accent2"/>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266D68"/>
    <w:multiLevelType w:val="multilevel"/>
    <w:tmpl w:val="A7980012"/>
    <w:lvl w:ilvl="0">
      <w:start w:val="1"/>
      <w:numFmt w:val="decimal"/>
      <w:pStyle w:val="ListNumber"/>
      <w:lvlText w:val="%1."/>
      <w:lvlJc w:val="left"/>
      <w:pPr>
        <w:tabs>
          <w:tab w:val="num" w:pos="35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9" w15:restartNumberingAfterBreak="0">
    <w:nsid w:val="34BC4411"/>
    <w:multiLevelType w:val="multilevel"/>
    <w:tmpl w:val="8FBED438"/>
    <w:styleLink w:val="CurrentList10"/>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Wingdings" w:hAnsi="Wingdings"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385D0D22"/>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E3B2B9D"/>
    <w:multiLevelType w:val="multilevel"/>
    <w:tmpl w:val="F7F63814"/>
    <w:styleLink w:val="CurrentList7"/>
    <w:lvl w:ilvl="0">
      <w:start w:val="1"/>
      <w:numFmt w:val="bullet"/>
      <w:lvlText w:val="•"/>
      <w:lvlJc w:val="left"/>
      <w:pPr>
        <w:tabs>
          <w:tab w:val="num" w:pos="357"/>
        </w:tabs>
        <w:ind w:left="360" w:hanging="360"/>
      </w:pPr>
      <w:rPr>
        <w:rFonts w:ascii="Wingdings" w:hAnsi="Wingdings"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Wingdings" w:hAnsi="Wingdings" w:hint="default"/>
      </w:rPr>
    </w:lvl>
  </w:abstractNum>
  <w:abstractNum w:abstractNumId="12" w15:restartNumberingAfterBreak="0">
    <w:nsid w:val="412C6836"/>
    <w:multiLevelType w:val="multilevel"/>
    <w:tmpl w:val="8FBED438"/>
    <w:styleLink w:val="CurrentList9"/>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Wingdings" w:hAnsi="Wingdings"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45580FB7"/>
    <w:multiLevelType w:val="multilevel"/>
    <w:tmpl w:val="5AFCFCA6"/>
    <w:lvl w:ilvl="0">
      <w:start w:val="1"/>
      <w:numFmt w:val="bullet"/>
      <w:pStyle w:val="ListBullet"/>
      <w:lvlText w:val=""/>
      <w:lvlJc w:val="left"/>
      <w:pPr>
        <w:ind w:left="360" w:hanging="360"/>
      </w:pPr>
      <w:rPr>
        <w:rFonts w:ascii="Symbol" w:hAnsi="Symbol" w:hint="default"/>
        <w:color w:val="00A690"/>
      </w:rPr>
    </w:lvl>
    <w:lvl w:ilvl="1">
      <w:start w:val="1"/>
      <w:numFmt w:val="bullet"/>
      <w:pStyle w:val="ListBullet2"/>
      <w:lvlText w:val="–"/>
      <w:lvlJc w:val="left"/>
      <w:pPr>
        <w:ind w:left="720" w:hanging="360"/>
      </w:pPr>
      <w:rPr>
        <w:rFonts w:ascii="Arial" w:hAnsi="Arial" w:hint="default"/>
        <w:color w:val="00A690"/>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Wingdings" w:hAnsi="Wingdings"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521F2FB7"/>
    <w:multiLevelType w:val="multilevel"/>
    <w:tmpl w:val="00B0BF08"/>
    <w:name w:val="StandardBulletedList"/>
    <w:lvl w:ilvl="0">
      <w:start w:val="1"/>
      <w:numFmt w:val="bullet"/>
      <w:pStyle w:val="Bullet"/>
      <w:lvlText w:val="•"/>
      <w:lvlJc w:val="left"/>
      <w:pPr>
        <w:tabs>
          <w:tab w:val="num" w:pos="567"/>
        </w:tabs>
        <w:ind w:left="567" w:hanging="567"/>
      </w:pPr>
      <w:rPr>
        <w:rFonts w:ascii="Times New Roman" w:hAnsi="Times New Roman" w:cs="Times New Roman"/>
      </w:rPr>
    </w:lvl>
    <w:lvl w:ilvl="1">
      <w:start w:val="1"/>
      <w:numFmt w:val="bullet"/>
      <w:pStyle w:val="Dash"/>
      <w:lvlText w:val="–"/>
      <w:lvlJc w:val="left"/>
      <w:pPr>
        <w:tabs>
          <w:tab w:val="num" w:pos="1134"/>
        </w:tabs>
        <w:ind w:left="1134" w:hanging="567"/>
      </w:pPr>
      <w:rPr>
        <w:rFonts w:ascii="Times New Roman" w:hAnsi="Times New Roman" w:cs="Times New Roman"/>
      </w:rPr>
    </w:lvl>
    <w:lvl w:ilvl="2">
      <w:start w:val="1"/>
      <w:numFmt w:val="bullet"/>
      <w:pStyle w:val="DoubleDot"/>
      <w:lvlText w:val=":"/>
      <w:lvlJc w:val="left"/>
      <w:pPr>
        <w:tabs>
          <w:tab w:val="num" w:pos="1701"/>
        </w:tabs>
        <w:ind w:left="1701" w:hanging="567"/>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77603F0"/>
    <w:multiLevelType w:val="multilevel"/>
    <w:tmpl w:val="CD84B5DA"/>
    <w:styleLink w:val="CurrentList11"/>
    <w:lvl w:ilvl="0">
      <w:start w:val="1"/>
      <w:numFmt w:val="bullet"/>
      <w:lvlText w:val=""/>
      <w:lvlJc w:val="left"/>
      <w:pPr>
        <w:ind w:left="360" w:hanging="360"/>
      </w:pPr>
      <w:rPr>
        <w:rFonts w:ascii="Symbol" w:hAnsi="Symbol" w:hint="default"/>
        <w:color w:val="00A690"/>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Wingdings" w:hAnsi="Wingdings"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672A7974"/>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78145982">
    <w:abstractNumId w:val="8"/>
  </w:num>
  <w:num w:numId="2" w16cid:durableId="827668828">
    <w:abstractNumId w:val="8"/>
    <w:lvlOverride w:ilvl="0">
      <w:startOverride w:val="1"/>
    </w:lvlOverride>
  </w:num>
  <w:num w:numId="3" w16cid:durableId="890724491">
    <w:abstractNumId w:val="8"/>
    <w:lvlOverride w:ilvl="0">
      <w:startOverride w:val="1"/>
    </w:lvlOverride>
  </w:num>
  <w:num w:numId="4" w16cid:durableId="92871242">
    <w:abstractNumId w:val="13"/>
  </w:num>
  <w:num w:numId="5" w16cid:durableId="1950700169">
    <w:abstractNumId w:val="8"/>
    <w:lvlOverride w:ilvl="0">
      <w:startOverride w:val="1"/>
    </w:lvlOverride>
  </w:num>
  <w:num w:numId="6" w16cid:durableId="1757048412">
    <w:abstractNumId w:val="8"/>
    <w:lvlOverride w:ilvl="0">
      <w:startOverride w:val="1"/>
    </w:lvlOverride>
  </w:num>
  <w:num w:numId="7" w16cid:durableId="1469317815">
    <w:abstractNumId w:val="16"/>
  </w:num>
  <w:num w:numId="8" w16cid:durableId="1193423689">
    <w:abstractNumId w:val="10"/>
  </w:num>
  <w:num w:numId="9" w16cid:durableId="1101414979">
    <w:abstractNumId w:val="5"/>
  </w:num>
  <w:num w:numId="10" w16cid:durableId="1683582068">
    <w:abstractNumId w:val="1"/>
  </w:num>
  <w:num w:numId="11" w16cid:durableId="66998563">
    <w:abstractNumId w:val="4"/>
  </w:num>
  <w:num w:numId="12" w16cid:durableId="857546541">
    <w:abstractNumId w:val="3"/>
  </w:num>
  <w:num w:numId="13" w16cid:durableId="1537160963">
    <w:abstractNumId w:val="11"/>
  </w:num>
  <w:num w:numId="14" w16cid:durableId="68356844">
    <w:abstractNumId w:val="6"/>
  </w:num>
  <w:num w:numId="15" w16cid:durableId="11942678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999220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26031741">
    <w:abstractNumId w:val="12"/>
  </w:num>
  <w:num w:numId="18" w16cid:durableId="279074751">
    <w:abstractNumId w:val="9"/>
  </w:num>
  <w:num w:numId="19" w16cid:durableId="1020396762">
    <w:abstractNumId w:val="15"/>
  </w:num>
  <w:num w:numId="20" w16cid:durableId="1208028477">
    <w:abstractNumId w:val="0"/>
  </w:num>
  <w:num w:numId="21" w16cid:durableId="2099304">
    <w:abstractNumId w:val="7"/>
  </w:num>
  <w:num w:numId="22" w16cid:durableId="1950165571">
    <w:abstractNumId w:val="2"/>
  </w:num>
  <w:num w:numId="23" w16cid:durableId="137766247">
    <w:abstractNumId w:val="14"/>
  </w:num>
  <w:num w:numId="24" w16cid:durableId="26683136">
    <w:abstractNumId w:val="13"/>
  </w:num>
  <w:num w:numId="25" w16cid:durableId="1453199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gutterAtTop/>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15D"/>
    <w:rsid w:val="00005368"/>
    <w:rsid w:val="0000553C"/>
    <w:rsid w:val="000105C3"/>
    <w:rsid w:val="00025428"/>
    <w:rsid w:val="00030679"/>
    <w:rsid w:val="00036721"/>
    <w:rsid w:val="0004115B"/>
    <w:rsid w:val="00043E8F"/>
    <w:rsid w:val="00054E1A"/>
    <w:rsid w:val="000645C6"/>
    <w:rsid w:val="000725F0"/>
    <w:rsid w:val="00086EC0"/>
    <w:rsid w:val="000A432B"/>
    <w:rsid w:val="000B2EC8"/>
    <w:rsid w:val="000B353D"/>
    <w:rsid w:val="000D1AB0"/>
    <w:rsid w:val="000D763C"/>
    <w:rsid w:val="000E52EE"/>
    <w:rsid w:val="000F6390"/>
    <w:rsid w:val="00105AB6"/>
    <w:rsid w:val="00122098"/>
    <w:rsid w:val="0012224D"/>
    <w:rsid w:val="001227FD"/>
    <w:rsid w:val="00125256"/>
    <w:rsid w:val="00135E60"/>
    <w:rsid w:val="001405B7"/>
    <w:rsid w:val="0014379A"/>
    <w:rsid w:val="0014575A"/>
    <w:rsid w:val="00151275"/>
    <w:rsid w:val="00153156"/>
    <w:rsid w:val="00160C33"/>
    <w:rsid w:val="001670A7"/>
    <w:rsid w:val="00172BF4"/>
    <w:rsid w:val="00180225"/>
    <w:rsid w:val="001836EC"/>
    <w:rsid w:val="001858B5"/>
    <w:rsid w:val="001869DB"/>
    <w:rsid w:val="001879A0"/>
    <w:rsid w:val="001A6BAB"/>
    <w:rsid w:val="001B39BF"/>
    <w:rsid w:val="001C2368"/>
    <w:rsid w:val="001C44A0"/>
    <w:rsid w:val="001C7CDF"/>
    <w:rsid w:val="001D29C1"/>
    <w:rsid w:val="001F6722"/>
    <w:rsid w:val="001F79B7"/>
    <w:rsid w:val="002039E8"/>
    <w:rsid w:val="00213FA3"/>
    <w:rsid w:val="0021791D"/>
    <w:rsid w:val="00224F7E"/>
    <w:rsid w:val="00227D01"/>
    <w:rsid w:val="002305CC"/>
    <w:rsid w:val="00232F10"/>
    <w:rsid w:val="00236A98"/>
    <w:rsid w:val="0024315D"/>
    <w:rsid w:val="00246186"/>
    <w:rsid w:val="00246196"/>
    <w:rsid w:val="0024725A"/>
    <w:rsid w:val="00247D22"/>
    <w:rsid w:val="002539B8"/>
    <w:rsid w:val="00255487"/>
    <w:rsid w:val="00257E17"/>
    <w:rsid w:val="0026658E"/>
    <w:rsid w:val="002678AD"/>
    <w:rsid w:val="00272E70"/>
    <w:rsid w:val="00276D56"/>
    <w:rsid w:val="002820E8"/>
    <w:rsid w:val="00290EDB"/>
    <w:rsid w:val="002923D5"/>
    <w:rsid w:val="00294DF8"/>
    <w:rsid w:val="002A1CDD"/>
    <w:rsid w:val="002A7C37"/>
    <w:rsid w:val="002E2AC3"/>
    <w:rsid w:val="002F3E84"/>
    <w:rsid w:val="002F6A1C"/>
    <w:rsid w:val="003055B7"/>
    <w:rsid w:val="00305D07"/>
    <w:rsid w:val="00311645"/>
    <w:rsid w:val="0031472B"/>
    <w:rsid w:val="00320B3E"/>
    <w:rsid w:val="0035184A"/>
    <w:rsid w:val="0035586D"/>
    <w:rsid w:val="00357092"/>
    <w:rsid w:val="00360A1E"/>
    <w:rsid w:val="00360A7C"/>
    <w:rsid w:val="00366406"/>
    <w:rsid w:val="003776C9"/>
    <w:rsid w:val="003831BB"/>
    <w:rsid w:val="00392EA8"/>
    <w:rsid w:val="003A18C5"/>
    <w:rsid w:val="003B36E5"/>
    <w:rsid w:val="003C0DD2"/>
    <w:rsid w:val="003D363E"/>
    <w:rsid w:val="003D4E88"/>
    <w:rsid w:val="003E29C1"/>
    <w:rsid w:val="003F1146"/>
    <w:rsid w:val="003F79CE"/>
    <w:rsid w:val="00416A2B"/>
    <w:rsid w:val="004426BC"/>
    <w:rsid w:val="004441D8"/>
    <w:rsid w:val="0045360B"/>
    <w:rsid w:val="00466227"/>
    <w:rsid w:val="00472481"/>
    <w:rsid w:val="00477DE0"/>
    <w:rsid w:val="00480CD4"/>
    <w:rsid w:val="0048654A"/>
    <w:rsid w:val="00491156"/>
    <w:rsid w:val="004A1CD6"/>
    <w:rsid w:val="004B3B42"/>
    <w:rsid w:val="004C3094"/>
    <w:rsid w:val="004D74F8"/>
    <w:rsid w:val="004E5483"/>
    <w:rsid w:val="00501EE2"/>
    <w:rsid w:val="0051773B"/>
    <w:rsid w:val="005219E5"/>
    <w:rsid w:val="00546140"/>
    <w:rsid w:val="0055006A"/>
    <w:rsid w:val="00553D29"/>
    <w:rsid w:val="00573EA5"/>
    <w:rsid w:val="00580488"/>
    <w:rsid w:val="00582F04"/>
    <w:rsid w:val="0059121E"/>
    <w:rsid w:val="00591CAF"/>
    <w:rsid w:val="00592E1A"/>
    <w:rsid w:val="005A4A5A"/>
    <w:rsid w:val="005E6AA8"/>
    <w:rsid w:val="005F5B03"/>
    <w:rsid w:val="005F7B84"/>
    <w:rsid w:val="00610507"/>
    <w:rsid w:val="00617CB3"/>
    <w:rsid w:val="00631D1E"/>
    <w:rsid w:val="00661961"/>
    <w:rsid w:val="00667651"/>
    <w:rsid w:val="00671161"/>
    <w:rsid w:val="00680D84"/>
    <w:rsid w:val="0068539C"/>
    <w:rsid w:val="006A3D86"/>
    <w:rsid w:val="006A603C"/>
    <w:rsid w:val="006B1B6F"/>
    <w:rsid w:val="006B751A"/>
    <w:rsid w:val="006C1265"/>
    <w:rsid w:val="006C13E7"/>
    <w:rsid w:val="006C4F24"/>
    <w:rsid w:val="006C6405"/>
    <w:rsid w:val="006D689B"/>
    <w:rsid w:val="006E1947"/>
    <w:rsid w:val="0072343A"/>
    <w:rsid w:val="00723DC9"/>
    <w:rsid w:val="00731E1E"/>
    <w:rsid w:val="007407DE"/>
    <w:rsid w:val="007478A2"/>
    <w:rsid w:val="00750D36"/>
    <w:rsid w:val="00754031"/>
    <w:rsid w:val="00755754"/>
    <w:rsid w:val="00760115"/>
    <w:rsid w:val="007731FE"/>
    <w:rsid w:val="00787C09"/>
    <w:rsid w:val="00791418"/>
    <w:rsid w:val="0079728E"/>
    <w:rsid w:val="007A078F"/>
    <w:rsid w:val="007A5A4E"/>
    <w:rsid w:val="007A5A58"/>
    <w:rsid w:val="007C3A86"/>
    <w:rsid w:val="007C3E9C"/>
    <w:rsid w:val="007C5166"/>
    <w:rsid w:val="007C6A49"/>
    <w:rsid w:val="007D2469"/>
    <w:rsid w:val="007E7FD0"/>
    <w:rsid w:val="007F6587"/>
    <w:rsid w:val="007F6A68"/>
    <w:rsid w:val="00802067"/>
    <w:rsid w:val="00810F99"/>
    <w:rsid w:val="00831F19"/>
    <w:rsid w:val="00833CE6"/>
    <w:rsid w:val="00835CEC"/>
    <w:rsid w:val="00845374"/>
    <w:rsid w:val="008476A8"/>
    <w:rsid w:val="00875296"/>
    <w:rsid w:val="008765CA"/>
    <w:rsid w:val="00876960"/>
    <w:rsid w:val="008901AB"/>
    <w:rsid w:val="008A226C"/>
    <w:rsid w:val="008A3D9D"/>
    <w:rsid w:val="008A5642"/>
    <w:rsid w:val="008B3736"/>
    <w:rsid w:val="008C73A4"/>
    <w:rsid w:val="008D6C76"/>
    <w:rsid w:val="008F05E0"/>
    <w:rsid w:val="008F0AF3"/>
    <w:rsid w:val="00900F1C"/>
    <w:rsid w:val="00902084"/>
    <w:rsid w:val="0091729E"/>
    <w:rsid w:val="00923362"/>
    <w:rsid w:val="009268BE"/>
    <w:rsid w:val="0095580B"/>
    <w:rsid w:val="0095681A"/>
    <w:rsid w:val="009602D6"/>
    <w:rsid w:val="00964B6C"/>
    <w:rsid w:val="0097161B"/>
    <w:rsid w:val="00972E41"/>
    <w:rsid w:val="0097307D"/>
    <w:rsid w:val="0097399E"/>
    <w:rsid w:val="00976E2A"/>
    <w:rsid w:val="00985411"/>
    <w:rsid w:val="00993BDD"/>
    <w:rsid w:val="009A55F6"/>
    <w:rsid w:val="009A5788"/>
    <w:rsid w:val="009B564B"/>
    <w:rsid w:val="009C4523"/>
    <w:rsid w:val="009D1F81"/>
    <w:rsid w:val="009E094B"/>
    <w:rsid w:val="009E29CD"/>
    <w:rsid w:val="009E47BF"/>
    <w:rsid w:val="009E4DE6"/>
    <w:rsid w:val="009F29AD"/>
    <w:rsid w:val="009F4233"/>
    <w:rsid w:val="00A0079B"/>
    <w:rsid w:val="00A01D6E"/>
    <w:rsid w:val="00A06676"/>
    <w:rsid w:val="00A25D00"/>
    <w:rsid w:val="00A30CBD"/>
    <w:rsid w:val="00A36AF6"/>
    <w:rsid w:val="00A36B82"/>
    <w:rsid w:val="00A4001E"/>
    <w:rsid w:val="00A4160C"/>
    <w:rsid w:val="00A45BF8"/>
    <w:rsid w:val="00A47A79"/>
    <w:rsid w:val="00A57F1E"/>
    <w:rsid w:val="00A623FC"/>
    <w:rsid w:val="00A6652E"/>
    <w:rsid w:val="00A7089C"/>
    <w:rsid w:val="00A73780"/>
    <w:rsid w:val="00A73C52"/>
    <w:rsid w:val="00A8421D"/>
    <w:rsid w:val="00AA16C4"/>
    <w:rsid w:val="00AA784C"/>
    <w:rsid w:val="00AB3795"/>
    <w:rsid w:val="00AB5D99"/>
    <w:rsid w:val="00AB7F1F"/>
    <w:rsid w:val="00AD4523"/>
    <w:rsid w:val="00AF6090"/>
    <w:rsid w:val="00AF6851"/>
    <w:rsid w:val="00AF7AB1"/>
    <w:rsid w:val="00B03DB4"/>
    <w:rsid w:val="00B11044"/>
    <w:rsid w:val="00B115E6"/>
    <w:rsid w:val="00B13986"/>
    <w:rsid w:val="00B26375"/>
    <w:rsid w:val="00B31314"/>
    <w:rsid w:val="00B32DE2"/>
    <w:rsid w:val="00B336F2"/>
    <w:rsid w:val="00B44905"/>
    <w:rsid w:val="00B627E7"/>
    <w:rsid w:val="00B63B50"/>
    <w:rsid w:val="00B65C89"/>
    <w:rsid w:val="00B731D3"/>
    <w:rsid w:val="00B83199"/>
    <w:rsid w:val="00B95A5B"/>
    <w:rsid w:val="00BA25DC"/>
    <w:rsid w:val="00BA3547"/>
    <w:rsid w:val="00BA5E34"/>
    <w:rsid w:val="00BC4D7A"/>
    <w:rsid w:val="00BD33B3"/>
    <w:rsid w:val="00BD3D7C"/>
    <w:rsid w:val="00BD410B"/>
    <w:rsid w:val="00BD593A"/>
    <w:rsid w:val="00BF376E"/>
    <w:rsid w:val="00BF5F6F"/>
    <w:rsid w:val="00BF6D1B"/>
    <w:rsid w:val="00C02DDF"/>
    <w:rsid w:val="00C30679"/>
    <w:rsid w:val="00C33A33"/>
    <w:rsid w:val="00C40760"/>
    <w:rsid w:val="00C40EF5"/>
    <w:rsid w:val="00C550E2"/>
    <w:rsid w:val="00C60EBF"/>
    <w:rsid w:val="00C63475"/>
    <w:rsid w:val="00C66691"/>
    <w:rsid w:val="00C83C55"/>
    <w:rsid w:val="00C92AC2"/>
    <w:rsid w:val="00C92E81"/>
    <w:rsid w:val="00C93A43"/>
    <w:rsid w:val="00CB246D"/>
    <w:rsid w:val="00CB73FA"/>
    <w:rsid w:val="00CC70C1"/>
    <w:rsid w:val="00CD3230"/>
    <w:rsid w:val="00CD5AD7"/>
    <w:rsid w:val="00CE5887"/>
    <w:rsid w:val="00CF55B7"/>
    <w:rsid w:val="00CF575B"/>
    <w:rsid w:val="00CF66AD"/>
    <w:rsid w:val="00D01346"/>
    <w:rsid w:val="00D07447"/>
    <w:rsid w:val="00D3011E"/>
    <w:rsid w:val="00D338D2"/>
    <w:rsid w:val="00D47D18"/>
    <w:rsid w:val="00D513A0"/>
    <w:rsid w:val="00D52B9A"/>
    <w:rsid w:val="00D601DA"/>
    <w:rsid w:val="00D71ED0"/>
    <w:rsid w:val="00D77703"/>
    <w:rsid w:val="00D84B09"/>
    <w:rsid w:val="00D94B01"/>
    <w:rsid w:val="00D94B8B"/>
    <w:rsid w:val="00D94CCB"/>
    <w:rsid w:val="00DA3D86"/>
    <w:rsid w:val="00DA6024"/>
    <w:rsid w:val="00DB3F08"/>
    <w:rsid w:val="00DB5AEA"/>
    <w:rsid w:val="00DE3A06"/>
    <w:rsid w:val="00DF1928"/>
    <w:rsid w:val="00DF79EE"/>
    <w:rsid w:val="00E00235"/>
    <w:rsid w:val="00E15A1D"/>
    <w:rsid w:val="00E15DE0"/>
    <w:rsid w:val="00E16EFB"/>
    <w:rsid w:val="00E27646"/>
    <w:rsid w:val="00E27E3E"/>
    <w:rsid w:val="00E306A9"/>
    <w:rsid w:val="00E363E8"/>
    <w:rsid w:val="00E42596"/>
    <w:rsid w:val="00E45CB8"/>
    <w:rsid w:val="00E76979"/>
    <w:rsid w:val="00E869DF"/>
    <w:rsid w:val="00E87056"/>
    <w:rsid w:val="00E92E31"/>
    <w:rsid w:val="00EA0665"/>
    <w:rsid w:val="00EA1AAD"/>
    <w:rsid w:val="00EA3B7D"/>
    <w:rsid w:val="00EA7E7C"/>
    <w:rsid w:val="00EB262F"/>
    <w:rsid w:val="00EB4281"/>
    <w:rsid w:val="00EB5C3F"/>
    <w:rsid w:val="00EC0955"/>
    <w:rsid w:val="00EC1229"/>
    <w:rsid w:val="00EC30BB"/>
    <w:rsid w:val="00EC3C2B"/>
    <w:rsid w:val="00ED23A3"/>
    <w:rsid w:val="00EE32FE"/>
    <w:rsid w:val="00EF3541"/>
    <w:rsid w:val="00F119EF"/>
    <w:rsid w:val="00F148EA"/>
    <w:rsid w:val="00F22D0E"/>
    <w:rsid w:val="00F26B92"/>
    <w:rsid w:val="00F44044"/>
    <w:rsid w:val="00F45E45"/>
    <w:rsid w:val="00F463D1"/>
    <w:rsid w:val="00F57155"/>
    <w:rsid w:val="00F63247"/>
    <w:rsid w:val="00F642A6"/>
    <w:rsid w:val="00F719F4"/>
    <w:rsid w:val="00FA2F93"/>
    <w:rsid w:val="00FB0296"/>
    <w:rsid w:val="00FC3166"/>
    <w:rsid w:val="00FC6B6D"/>
    <w:rsid w:val="00FE1653"/>
    <w:rsid w:val="00FE44F1"/>
    <w:rsid w:val="00FE64FA"/>
    <w:rsid w:val="00FF48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C38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3" w:qFormat="1"/>
    <w:lsdException w:name="heading 7" w:semiHidden="1" w:uiPriority="3" w:qFormat="1"/>
    <w:lsdException w:name="heading 8" w:semiHidden="1" w:uiPriority="3" w:qFormat="1"/>
    <w:lsdException w:name="heading 9" w:semiHidden="1" w:uiPriority="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9" w:unhideWhenUsed="1"/>
    <w:lsdException w:name="toc 5" w:semiHidden="1" w:uiPriority="19" w:unhideWhenUsed="1"/>
    <w:lsdException w:name="toc 6" w:semiHidden="1" w:uiPriority="19" w:unhideWhenUsed="1"/>
    <w:lsdException w:name="toc 7" w:semiHidden="1" w:uiPriority="19" w:unhideWhenUsed="1"/>
    <w:lsdException w:name="toc 8" w:semiHidden="1" w:uiPriority="19" w:unhideWhenUsed="1"/>
    <w:lsdException w:name="toc 9" w:semiHidden="1" w:uiPriority="1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5C6"/>
    <w:pPr>
      <w:adjustRightInd w:val="0"/>
      <w:snapToGrid w:val="0"/>
      <w:spacing w:after="120" w:line="240" w:lineRule="exact"/>
    </w:pPr>
    <w:rPr>
      <w:rFonts w:asciiTheme="minorHAnsi" w:hAnsiTheme="minorHAnsi"/>
      <w:color w:val="000000" w:themeColor="text1"/>
      <w:sz w:val="18"/>
      <w:szCs w:val="22"/>
      <w:lang w:eastAsia="en-US"/>
    </w:rPr>
  </w:style>
  <w:style w:type="paragraph" w:styleId="Heading1">
    <w:name w:val="heading 1"/>
    <w:basedOn w:val="Normal"/>
    <w:next w:val="Normal"/>
    <w:link w:val="Heading1Char"/>
    <w:uiPriority w:val="3"/>
    <w:qFormat/>
    <w:rsid w:val="000645C6"/>
    <w:pPr>
      <w:keepNext/>
      <w:keepLines/>
      <w:spacing w:after="240" w:line="420" w:lineRule="exact"/>
      <w:outlineLvl w:val="0"/>
    </w:pPr>
    <w:rPr>
      <w:rFonts w:asciiTheme="majorHAnsi" w:eastAsiaTheme="majorEastAsia" w:hAnsiTheme="majorHAnsi" w:cs="Times New Roman (Headings CS)"/>
      <w:b/>
      <w:bCs/>
      <w:sz w:val="32"/>
      <w:szCs w:val="42"/>
    </w:rPr>
  </w:style>
  <w:style w:type="paragraph" w:styleId="Heading2">
    <w:name w:val="heading 2"/>
    <w:basedOn w:val="Normal"/>
    <w:next w:val="Normal"/>
    <w:link w:val="Heading2Char"/>
    <w:uiPriority w:val="3"/>
    <w:qFormat/>
    <w:rsid w:val="00617CB3"/>
    <w:pPr>
      <w:keepNext/>
      <w:keepLines/>
      <w:spacing w:line="360" w:lineRule="exact"/>
      <w:outlineLvl w:val="1"/>
    </w:pPr>
    <w:rPr>
      <w:rFonts w:asciiTheme="majorHAnsi" w:eastAsiaTheme="majorEastAsia" w:hAnsiTheme="majorHAnsi" w:cs="Times New Roman (Headings CS)"/>
      <w:b/>
      <w:color w:val="453B97" w:themeColor="accent1"/>
      <w:sz w:val="28"/>
      <w:szCs w:val="26"/>
    </w:rPr>
  </w:style>
  <w:style w:type="paragraph" w:styleId="Heading3">
    <w:name w:val="heading 3"/>
    <w:basedOn w:val="Normal"/>
    <w:next w:val="Normal"/>
    <w:link w:val="Heading3Char"/>
    <w:uiPriority w:val="3"/>
    <w:qFormat/>
    <w:rsid w:val="00617CB3"/>
    <w:pPr>
      <w:keepNext/>
      <w:keepLines/>
      <w:spacing w:line="300" w:lineRule="exact"/>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3"/>
    <w:unhideWhenUsed/>
    <w:rsid w:val="00617CB3"/>
    <w:pPr>
      <w:keepNext/>
      <w:keepLines/>
      <w:outlineLvl w:val="3"/>
    </w:pPr>
    <w:rPr>
      <w:rFonts w:asciiTheme="majorHAnsi" w:eastAsiaTheme="majorEastAsia" w:hAnsiTheme="majorHAnsi" w:cstheme="majorBidi"/>
      <w:b/>
      <w:iCs/>
      <w:color w:val="453B97" w:themeColor="accent1"/>
    </w:rPr>
  </w:style>
  <w:style w:type="paragraph" w:styleId="Heading5">
    <w:name w:val="heading 5"/>
    <w:basedOn w:val="Normal"/>
    <w:next w:val="Normal"/>
    <w:link w:val="Heading5Char"/>
    <w:uiPriority w:val="3"/>
    <w:unhideWhenUsed/>
    <w:rsid w:val="00617CB3"/>
    <w:pPr>
      <w:keepNext/>
      <w:keepLines/>
      <w:outlineLvl w:val="4"/>
    </w:pPr>
    <w:rPr>
      <w:rFonts w:asciiTheme="majorHAnsi" w:eastAsiaTheme="majorEastAsia" w:hAnsiTheme="majorHAnsi" w:cstheme="majorBidi"/>
      <w:color w:val="453B97" w:themeColor="accent1"/>
    </w:rPr>
  </w:style>
  <w:style w:type="paragraph" w:styleId="Heading6">
    <w:name w:val="heading 6"/>
    <w:basedOn w:val="Normal"/>
    <w:next w:val="Normal"/>
    <w:link w:val="Heading6Char"/>
    <w:uiPriority w:val="3"/>
    <w:semiHidden/>
    <w:qFormat/>
    <w:rsid w:val="00C92E81"/>
    <w:pPr>
      <w:keepNext/>
      <w:keepLines/>
      <w:spacing w:before="40" w:after="0"/>
      <w:outlineLvl w:val="5"/>
    </w:pPr>
    <w:rPr>
      <w:rFonts w:asciiTheme="majorHAnsi" w:eastAsiaTheme="majorEastAsia" w:hAnsiTheme="majorHAnsi" w:cstheme="majorBidi"/>
      <w:color w:val="221D4B" w:themeColor="accent1" w:themeShade="7F"/>
    </w:rPr>
  </w:style>
  <w:style w:type="paragraph" w:styleId="Heading7">
    <w:name w:val="heading 7"/>
    <w:basedOn w:val="Normal"/>
    <w:next w:val="Normal"/>
    <w:link w:val="Heading7Char"/>
    <w:uiPriority w:val="3"/>
    <w:semiHidden/>
    <w:qFormat/>
    <w:rsid w:val="00C92E81"/>
    <w:pPr>
      <w:keepNext/>
      <w:keepLines/>
      <w:spacing w:before="40" w:after="0"/>
      <w:outlineLvl w:val="6"/>
    </w:pPr>
    <w:rPr>
      <w:rFonts w:asciiTheme="majorHAnsi" w:eastAsiaTheme="majorEastAsia" w:hAnsiTheme="majorHAnsi" w:cstheme="majorBidi"/>
      <w:i/>
      <w:iCs/>
      <w:color w:val="221D4B" w:themeColor="accent1" w:themeShade="7F"/>
    </w:rPr>
  </w:style>
  <w:style w:type="paragraph" w:styleId="Heading8">
    <w:name w:val="heading 8"/>
    <w:basedOn w:val="Normal"/>
    <w:next w:val="Normal"/>
    <w:link w:val="Heading8Char"/>
    <w:uiPriority w:val="3"/>
    <w:semiHidden/>
    <w:qFormat/>
    <w:rsid w:val="00C92E8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3"/>
    <w:semiHidden/>
    <w:qFormat/>
    <w:rsid w:val="00C92E8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CurrentList8">
    <w:name w:val="Current List8"/>
    <w:uiPriority w:val="99"/>
    <w:rsid w:val="0095580B"/>
    <w:pPr>
      <w:numPr>
        <w:numId w:val="14"/>
      </w:numPr>
    </w:pPr>
  </w:style>
  <w:style w:type="character" w:styleId="UnresolvedMention">
    <w:name w:val="Unresolved Mention"/>
    <w:basedOn w:val="DefaultParagraphFont"/>
    <w:uiPriority w:val="99"/>
    <w:semiHidden/>
    <w:unhideWhenUsed/>
    <w:rsid w:val="0095580B"/>
    <w:rPr>
      <w:color w:val="605E5C"/>
      <w:shd w:val="clear" w:color="auto" w:fill="E1DFDD"/>
    </w:rPr>
  </w:style>
  <w:style w:type="character" w:customStyle="1" w:styleId="Heading5Char">
    <w:name w:val="Heading 5 Char"/>
    <w:basedOn w:val="DefaultParagraphFont"/>
    <w:link w:val="Heading5"/>
    <w:uiPriority w:val="3"/>
    <w:rsid w:val="00617CB3"/>
    <w:rPr>
      <w:rFonts w:asciiTheme="majorHAnsi" w:eastAsiaTheme="majorEastAsia" w:hAnsiTheme="majorHAnsi" w:cstheme="majorBidi"/>
      <w:color w:val="453B97" w:themeColor="accent1"/>
      <w:sz w:val="18"/>
      <w:szCs w:val="22"/>
      <w:lang w:eastAsia="en-US"/>
    </w:rPr>
  </w:style>
  <w:style w:type="paragraph" w:styleId="Quote">
    <w:name w:val="Quote"/>
    <w:basedOn w:val="Normal"/>
    <w:next w:val="Normal"/>
    <w:link w:val="QuoteChar"/>
    <w:uiPriority w:val="29"/>
    <w:semiHidden/>
    <w:qFormat/>
    <w:rsid w:val="00043E8F"/>
    <w:pPr>
      <w:spacing w:before="240" w:after="360"/>
      <w:ind w:left="284" w:right="862"/>
    </w:pPr>
    <w:rPr>
      <w:b/>
      <w:bCs/>
      <w:color w:val="453B97" w:themeColor="accent1"/>
      <w:sz w:val="24"/>
      <w:szCs w:val="36"/>
    </w:rPr>
  </w:style>
  <w:style w:type="paragraph" w:customStyle="1" w:styleId="Introduction">
    <w:name w:val="Introduction"/>
    <w:basedOn w:val="Normal"/>
    <w:uiPriority w:val="6"/>
    <w:rsid w:val="00BC4D7A"/>
    <w:pPr>
      <w:spacing w:after="240" w:line="400" w:lineRule="exact"/>
    </w:pPr>
    <w:rPr>
      <w:color w:val="07284C" w:themeColor="text2"/>
      <w:sz w:val="32"/>
    </w:rPr>
  </w:style>
  <w:style w:type="paragraph" w:customStyle="1" w:styleId="ListNumber">
    <w:name w:val="List – Number"/>
    <w:basedOn w:val="Normal"/>
    <w:uiPriority w:val="2"/>
    <w:qFormat/>
    <w:rsid w:val="0095580B"/>
    <w:pPr>
      <w:numPr>
        <w:numId w:val="1"/>
      </w:numPr>
      <w:adjustRightInd/>
      <w:ind w:left="357" w:hanging="357"/>
    </w:pPr>
    <w:rPr>
      <w:rFonts w:ascii="Arial" w:hAnsi="Arial" w:cs="Calibri Light"/>
      <w:szCs w:val="21"/>
    </w:rPr>
  </w:style>
  <w:style w:type="paragraph" w:customStyle="1" w:styleId="ListBullet">
    <w:name w:val="List – Bullet"/>
    <w:basedOn w:val="Normal"/>
    <w:uiPriority w:val="2"/>
    <w:qFormat/>
    <w:rsid w:val="0095580B"/>
    <w:pPr>
      <w:numPr>
        <w:numId w:val="4"/>
      </w:numPr>
      <w:adjustRightInd/>
    </w:pPr>
    <w:rPr>
      <w:rFonts w:ascii="Arial" w:hAnsi="Arial" w:cs="Calibri Light"/>
      <w:szCs w:val="21"/>
    </w:rPr>
  </w:style>
  <w:style w:type="table" w:styleId="TableGrid">
    <w:name w:val="Table Grid"/>
    <w:basedOn w:val="TableNormal"/>
    <w:uiPriority w:val="39"/>
    <w:rsid w:val="00797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ableTitle">
    <w:name w:val="Table Title"/>
    <w:basedOn w:val="Heading3"/>
    <w:next w:val="Normal"/>
    <w:uiPriority w:val="9"/>
    <w:rsid w:val="00DF1928"/>
    <w:pPr>
      <w:adjustRightInd/>
      <w:spacing w:after="240"/>
    </w:pPr>
    <w:rPr>
      <w:rFonts w:cs="Arial (Body)"/>
      <w:b w:val="0"/>
      <w:szCs w:val="21"/>
    </w:rPr>
  </w:style>
  <w:style w:type="paragraph" w:styleId="Title">
    <w:name w:val="Title"/>
    <w:basedOn w:val="Normal"/>
    <w:next w:val="Subtitle"/>
    <w:link w:val="TitleChar"/>
    <w:uiPriority w:val="4"/>
    <w:rsid w:val="00C92AC2"/>
    <w:pPr>
      <w:keepNext/>
      <w:keepLines/>
      <w:spacing w:before="240" w:after="480" w:line="216" w:lineRule="auto"/>
      <w:contextualSpacing/>
      <w:outlineLvl w:val="0"/>
    </w:pPr>
    <w:rPr>
      <w:rFonts w:asciiTheme="majorHAnsi" w:eastAsiaTheme="majorEastAsia" w:hAnsiTheme="majorHAnsi" w:cs="Times New Roman (Headings CS)"/>
      <w:caps/>
      <w:noProof/>
      <w:color w:val="C7E2F6" w:themeColor="accent3"/>
      <w:sz w:val="74"/>
      <w:szCs w:val="74"/>
    </w:rPr>
  </w:style>
  <w:style w:type="paragraph" w:styleId="Footer">
    <w:name w:val="footer"/>
    <w:basedOn w:val="Normal"/>
    <w:link w:val="FooterChar"/>
    <w:uiPriority w:val="99"/>
    <w:qFormat/>
    <w:rsid w:val="00A25D00"/>
    <w:pPr>
      <w:tabs>
        <w:tab w:val="center" w:pos="4513"/>
        <w:tab w:val="right" w:pos="9026"/>
      </w:tabs>
      <w:spacing w:after="0"/>
    </w:pPr>
    <w:rPr>
      <w:color w:val="FFFFFF" w:themeColor="background1"/>
    </w:rPr>
  </w:style>
  <w:style w:type="character" w:customStyle="1" w:styleId="FooterChar">
    <w:name w:val="Footer Char"/>
    <w:basedOn w:val="DefaultParagraphFont"/>
    <w:link w:val="Footer"/>
    <w:uiPriority w:val="99"/>
    <w:rsid w:val="00A25D00"/>
    <w:rPr>
      <w:rFonts w:asciiTheme="minorHAnsi" w:hAnsiTheme="minorHAnsi"/>
      <w:color w:val="FFFFFF" w:themeColor="background1"/>
      <w:szCs w:val="22"/>
      <w:lang w:eastAsia="en-US"/>
    </w:rPr>
  </w:style>
  <w:style w:type="character" w:customStyle="1" w:styleId="TitleChar">
    <w:name w:val="Title Char"/>
    <w:basedOn w:val="DefaultParagraphFont"/>
    <w:link w:val="Title"/>
    <w:uiPriority w:val="4"/>
    <w:rsid w:val="00C92AC2"/>
    <w:rPr>
      <w:rFonts w:asciiTheme="majorHAnsi" w:eastAsiaTheme="majorEastAsia" w:hAnsiTheme="majorHAnsi" w:cs="Times New Roman (Headings CS)"/>
      <w:caps/>
      <w:noProof/>
      <w:color w:val="C7E2F6" w:themeColor="accent3"/>
      <w:sz w:val="74"/>
      <w:szCs w:val="74"/>
      <w:lang w:eastAsia="en-US"/>
    </w:rPr>
  </w:style>
  <w:style w:type="paragraph" w:styleId="Subtitle">
    <w:name w:val="Subtitle"/>
    <w:basedOn w:val="Normal"/>
    <w:next w:val="Normal"/>
    <w:link w:val="SubtitleChar"/>
    <w:uiPriority w:val="5"/>
    <w:rsid w:val="00C92AC2"/>
    <w:pPr>
      <w:keepNext/>
      <w:keepLines/>
      <w:numPr>
        <w:ilvl w:val="1"/>
      </w:numPr>
      <w:spacing w:after="160" w:line="400" w:lineRule="exact"/>
      <w:ind w:right="1985"/>
      <w:outlineLvl w:val="0"/>
    </w:pPr>
    <w:rPr>
      <w:rFonts w:eastAsiaTheme="minorEastAsia" w:cs="Times New Roman (Body CS)"/>
      <w:color w:val="C7E2F6" w:themeColor="accent3"/>
      <w:sz w:val="32"/>
    </w:rPr>
  </w:style>
  <w:style w:type="paragraph" w:customStyle="1" w:styleId="Tableheading">
    <w:name w:val="Table heading"/>
    <w:basedOn w:val="Heading5"/>
    <w:uiPriority w:val="10"/>
    <w:rsid w:val="00802067"/>
    <w:pPr>
      <w:spacing w:before="60"/>
    </w:pPr>
    <w:rPr>
      <w:b/>
      <w:bCs/>
      <w:color w:val="FFFFFF" w:themeColor="background1"/>
      <w:sz w:val="20"/>
      <w:szCs w:val="24"/>
    </w:rPr>
  </w:style>
  <w:style w:type="paragraph" w:customStyle="1" w:styleId="Boxedquote">
    <w:name w:val="Boxed quote"/>
    <w:basedOn w:val="Normal"/>
    <w:next w:val="Normal"/>
    <w:uiPriority w:val="7"/>
    <w:rsid w:val="00043E8F"/>
    <w:pPr>
      <w:keepLines/>
      <w:pBdr>
        <w:top w:val="single" w:sz="8" w:space="10" w:color="FFFFFF" w:themeColor="background2" w:themeTint="33"/>
        <w:left w:val="single" w:sz="8" w:space="16" w:color="00A690" w:themeColor="accent2"/>
        <w:bottom w:val="single" w:sz="8" w:space="10" w:color="FFFFFF" w:themeColor="background2" w:themeTint="33"/>
        <w:right w:val="single" w:sz="8" w:space="16" w:color="FFFFFF" w:themeColor="background2" w:themeTint="33"/>
      </w:pBdr>
      <w:shd w:val="clear" w:color="auto" w:fill="F9FCFE"/>
      <w:spacing w:before="240" w:after="360"/>
      <w:ind w:left="284" w:right="318"/>
    </w:pPr>
    <w:rPr>
      <w:color w:val="453B97" w:themeColor="accent1"/>
      <w:sz w:val="24"/>
      <w:szCs w:val="36"/>
    </w:rPr>
  </w:style>
  <w:style w:type="character" w:customStyle="1" w:styleId="SubtitleChar">
    <w:name w:val="Subtitle Char"/>
    <w:basedOn w:val="DefaultParagraphFont"/>
    <w:link w:val="Subtitle"/>
    <w:uiPriority w:val="5"/>
    <w:rsid w:val="00C92AC2"/>
    <w:rPr>
      <w:rFonts w:asciiTheme="minorHAnsi" w:eastAsiaTheme="minorEastAsia" w:hAnsiTheme="minorHAnsi" w:cs="Times New Roman (Body CS)"/>
      <w:color w:val="C7E2F6" w:themeColor="accent3"/>
      <w:sz w:val="32"/>
      <w:szCs w:val="22"/>
      <w:lang w:eastAsia="en-US"/>
    </w:rPr>
  </w:style>
  <w:style w:type="character" w:styleId="Strong">
    <w:name w:val="Strong"/>
    <w:basedOn w:val="DefaultParagraphFont"/>
    <w:uiPriority w:val="33"/>
    <w:semiHidden/>
    <w:rsid w:val="00667651"/>
    <w:rPr>
      <w:rFonts w:asciiTheme="minorHAnsi" w:hAnsiTheme="minorHAnsi"/>
      <w:b/>
      <w:bCs/>
    </w:rPr>
  </w:style>
  <w:style w:type="paragraph" w:styleId="TOC2">
    <w:name w:val="toc 2"/>
    <w:basedOn w:val="Normal"/>
    <w:next w:val="Normal"/>
    <w:autoRedefine/>
    <w:uiPriority w:val="39"/>
    <w:unhideWhenUsed/>
    <w:rsid w:val="00CF55B7"/>
    <w:pPr>
      <w:ind w:left="320" w:right="320"/>
    </w:pPr>
    <w:rPr>
      <w:color w:val="453B97" w:themeColor="accent1"/>
    </w:rPr>
  </w:style>
  <w:style w:type="character" w:customStyle="1" w:styleId="Heading2Char">
    <w:name w:val="Heading 2 Char"/>
    <w:basedOn w:val="DefaultParagraphFont"/>
    <w:link w:val="Heading2"/>
    <w:uiPriority w:val="3"/>
    <w:rsid w:val="00617CB3"/>
    <w:rPr>
      <w:rFonts w:asciiTheme="majorHAnsi" w:eastAsiaTheme="majorEastAsia" w:hAnsiTheme="majorHAnsi" w:cs="Times New Roman (Headings CS)"/>
      <w:b/>
      <w:color w:val="453B97" w:themeColor="accent1"/>
      <w:sz w:val="28"/>
      <w:szCs w:val="26"/>
      <w:lang w:eastAsia="en-US"/>
    </w:rPr>
  </w:style>
  <w:style w:type="character" w:customStyle="1" w:styleId="Heading1Char">
    <w:name w:val="Heading 1 Char"/>
    <w:basedOn w:val="DefaultParagraphFont"/>
    <w:link w:val="Heading1"/>
    <w:uiPriority w:val="3"/>
    <w:rsid w:val="000645C6"/>
    <w:rPr>
      <w:rFonts w:asciiTheme="majorHAnsi" w:eastAsiaTheme="majorEastAsia" w:hAnsiTheme="majorHAnsi" w:cs="Times New Roman (Headings CS)"/>
      <w:b/>
      <w:bCs/>
      <w:color w:val="000000" w:themeColor="text1"/>
      <w:sz w:val="32"/>
      <w:szCs w:val="42"/>
      <w:lang w:eastAsia="en-US"/>
    </w:rPr>
  </w:style>
  <w:style w:type="character" w:customStyle="1" w:styleId="Heading3Char">
    <w:name w:val="Heading 3 Char"/>
    <w:basedOn w:val="DefaultParagraphFont"/>
    <w:link w:val="Heading3"/>
    <w:uiPriority w:val="3"/>
    <w:rsid w:val="00617CB3"/>
    <w:rPr>
      <w:rFonts w:asciiTheme="majorHAnsi" w:eastAsiaTheme="majorEastAsia" w:hAnsiTheme="majorHAnsi" w:cstheme="majorBidi"/>
      <w:b/>
      <w:color w:val="000000" w:themeColor="text1"/>
      <w:sz w:val="24"/>
      <w:szCs w:val="24"/>
      <w:lang w:eastAsia="en-US"/>
    </w:rPr>
  </w:style>
  <w:style w:type="character" w:customStyle="1" w:styleId="Heading4Char">
    <w:name w:val="Heading 4 Char"/>
    <w:basedOn w:val="DefaultParagraphFont"/>
    <w:link w:val="Heading4"/>
    <w:uiPriority w:val="3"/>
    <w:rsid w:val="00617CB3"/>
    <w:rPr>
      <w:rFonts w:asciiTheme="majorHAnsi" w:eastAsiaTheme="majorEastAsia" w:hAnsiTheme="majorHAnsi" w:cstheme="majorBidi"/>
      <w:b/>
      <w:iCs/>
      <w:color w:val="453B97" w:themeColor="accent1"/>
      <w:sz w:val="18"/>
      <w:szCs w:val="22"/>
      <w:lang w:eastAsia="en-US"/>
    </w:rPr>
  </w:style>
  <w:style w:type="paragraph" w:styleId="TOC1">
    <w:name w:val="toc 1"/>
    <w:basedOn w:val="Normal"/>
    <w:next w:val="Normal"/>
    <w:autoRedefine/>
    <w:uiPriority w:val="39"/>
    <w:unhideWhenUsed/>
    <w:rsid w:val="00BA5E34"/>
    <w:pPr>
      <w:keepNext/>
      <w:spacing w:before="160" w:line="400" w:lineRule="exact"/>
    </w:pPr>
    <w:rPr>
      <w:b/>
      <w:color w:val="07284C" w:themeColor="text2"/>
      <w:sz w:val="32"/>
    </w:rPr>
  </w:style>
  <w:style w:type="paragraph" w:styleId="TOC3">
    <w:name w:val="toc 3"/>
    <w:basedOn w:val="Normal"/>
    <w:next w:val="Normal"/>
    <w:autoRedefine/>
    <w:uiPriority w:val="39"/>
    <w:unhideWhenUsed/>
    <w:rsid w:val="00CF55B7"/>
    <w:pPr>
      <w:ind w:left="640"/>
    </w:pPr>
    <w:rPr>
      <w:color w:val="453B97" w:themeColor="accent1"/>
    </w:rPr>
  </w:style>
  <w:style w:type="character" w:styleId="Hyperlink">
    <w:name w:val="Hyperlink"/>
    <w:basedOn w:val="DefaultParagraphFont"/>
    <w:uiPriority w:val="99"/>
    <w:unhideWhenUsed/>
    <w:rsid w:val="00CF55B7"/>
    <w:rPr>
      <w:color w:val="453B97" w:themeColor="accent1"/>
      <w:u w:val="single"/>
    </w:rPr>
  </w:style>
  <w:style w:type="paragraph" w:styleId="TOCHeading">
    <w:name w:val="TOC Heading"/>
    <w:basedOn w:val="Heading1"/>
    <w:next w:val="Normal"/>
    <w:uiPriority w:val="39"/>
    <w:unhideWhenUsed/>
    <w:qFormat/>
    <w:rsid w:val="00472481"/>
    <w:pPr>
      <w:pBdr>
        <w:bottom w:val="single" w:sz="12" w:space="31" w:color="00A690" w:themeColor="accent2"/>
      </w:pBdr>
      <w:spacing w:after="0"/>
      <w:outlineLvl w:val="1"/>
    </w:pPr>
    <w:rPr>
      <w:rFonts w:cs="Arial (Body)"/>
      <w:bCs w:val="0"/>
      <w:szCs w:val="32"/>
    </w:rPr>
  </w:style>
  <w:style w:type="numbering" w:customStyle="1" w:styleId="CurrentList1">
    <w:name w:val="Current List1"/>
    <w:uiPriority w:val="99"/>
    <w:rsid w:val="0051773B"/>
    <w:pPr>
      <w:numPr>
        <w:numId w:val="7"/>
      </w:numPr>
    </w:pPr>
  </w:style>
  <w:style w:type="numbering" w:customStyle="1" w:styleId="CurrentList2">
    <w:name w:val="Current List2"/>
    <w:uiPriority w:val="99"/>
    <w:rsid w:val="0072343A"/>
    <w:pPr>
      <w:numPr>
        <w:numId w:val="8"/>
      </w:numPr>
    </w:pPr>
  </w:style>
  <w:style w:type="numbering" w:customStyle="1" w:styleId="CurrentList3">
    <w:name w:val="Current List3"/>
    <w:uiPriority w:val="99"/>
    <w:rsid w:val="0072343A"/>
    <w:pPr>
      <w:numPr>
        <w:numId w:val="9"/>
      </w:numPr>
    </w:pPr>
  </w:style>
  <w:style w:type="numbering" w:customStyle="1" w:styleId="CurrentList4">
    <w:name w:val="Current List4"/>
    <w:uiPriority w:val="99"/>
    <w:rsid w:val="0072343A"/>
    <w:pPr>
      <w:numPr>
        <w:numId w:val="10"/>
      </w:numPr>
    </w:pPr>
  </w:style>
  <w:style w:type="numbering" w:customStyle="1" w:styleId="CurrentList5">
    <w:name w:val="Current List5"/>
    <w:uiPriority w:val="99"/>
    <w:rsid w:val="0072343A"/>
    <w:pPr>
      <w:numPr>
        <w:numId w:val="11"/>
      </w:numPr>
    </w:pPr>
  </w:style>
  <w:style w:type="numbering" w:customStyle="1" w:styleId="CurrentList6">
    <w:name w:val="Current List6"/>
    <w:uiPriority w:val="99"/>
    <w:rsid w:val="00A45BF8"/>
    <w:pPr>
      <w:numPr>
        <w:numId w:val="12"/>
      </w:numPr>
    </w:pPr>
  </w:style>
  <w:style w:type="numbering" w:customStyle="1" w:styleId="CurrentList7">
    <w:name w:val="Current List7"/>
    <w:uiPriority w:val="99"/>
    <w:rsid w:val="00A45BF8"/>
    <w:pPr>
      <w:numPr>
        <w:numId w:val="13"/>
      </w:numPr>
    </w:pPr>
  </w:style>
  <w:style w:type="character" w:styleId="PageNumber">
    <w:name w:val="page number"/>
    <w:basedOn w:val="DefaultParagraphFont"/>
    <w:uiPriority w:val="99"/>
    <w:semiHidden/>
    <w:unhideWhenUsed/>
    <w:rsid w:val="00F148EA"/>
  </w:style>
  <w:style w:type="table" w:customStyle="1" w:styleId="GATable">
    <w:name w:val="GA Table"/>
    <w:basedOn w:val="TableNormal"/>
    <w:uiPriority w:val="99"/>
    <w:rsid w:val="00546140"/>
    <w:tblPr/>
  </w:style>
  <w:style w:type="character" w:styleId="BookTitle">
    <w:name w:val="Book Title"/>
    <w:basedOn w:val="DefaultParagraphFont"/>
    <w:uiPriority w:val="37"/>
    <w:semiHidden/>
    <w:rsid w:val="00357092"/>
    <w:rPr>
      <w:b/>
      <w:bCs/>
      <w:i/>
      <w:iCs/>
      <w:spacing w:val="5"/>
    </w:rPr>
  </w:style>
  <w:style w:type="character" w:styleId="IntenseEmphasis">
    <w:name w:val="Intense Emphasis"/>
    <w:basedOn w:val="DefaultParagraphFont"/>
    <w:uiPriority w:val="32"/>
    <w:semiHidden/>
    <w:rsid w:val="00357092"/>
    <w:rPr>
      <w:i/>
      <w:iCs/>
      <w:color w:val="453B97" w:themeColor="accent1"/>
    </w:rPr>
  </w:style>
  <w:style w:type="character" w:styleId="Emphasis">
    <w:name w:val="Emphasis"/>
    <w:basedOn w:val="DefaultParagraphFont"/>
    <w:uiPriority w:val="31"/>
    <w:semiHidden/>
    <w:rsid w:val="00357092"/>
    <w:rPr>
      <w:i/>
      <w:iCs/>
    </w:rPr>
  </w:style>
  <w:style w:type="character" w:styleId="SubtleEmphasis">
    <w:name w:val="Subtle Emphasis"/>
    <w:basedOn w:val="DefaultParagraphFont"/>
    <w:uiPriority w:val="30"/>
    <w:semiHidden/>
    <w:rsid w:val="00357092"/>
    <w:rPr>
      <w:i/>
      <w:iCs/>
      <w:color w:val="404040" w:themeColor="text1" w:themeTint="BF"/>
    </w:rPr>
  </w:style>
  <w:style w:type="paragraph" w:styleId="IntenseQuote">
    <w:name w:val="Intense Quote"/>
    <w:basedOn w:val="Normal"/>
    <w:next w:val="Normal"/>
    <w:link w:val="IntenseQuoteChar"/>
    <w:uiPriority w:val="34"/>
    <w:semiHidden/>
    <w:rsid w:val="00357092"/>
    <w:pPr>
      <w:pBdr>
        <w:top w:val="single" w:sz="4" w:space="10" w:color="453B97" w:themeColor="accent1"/>
        <w:bottom w:val="single" w:sz="4" w:space="10" w:color="453B97" w:themeColor="accent1"/>
      </w:pBdr>
      <w:spacing w:before="360" w:after="360"/>
      <w:ind w:left="864" w:right="864"/>
      <w:jc w:val="center"/>
    </w:pPr>
    <w:rPr>
      <w:i/>
      <w:iCs/>
      <w:color w:val="453B97" w:themeColor="accent1"/>
    </w:rPr>
  </w:style>
  <w:style w:type="character" w:customStyle="1" w:styleId="IntenseQuoteChar">
    <w:name w:val="Intense Quote Char"/>
    <w:basedOn w:val="DefaultParagraphFont"/>
    <w:link w:val="IntenseQuote"/>
    <w:uiPriority w:val="34"/>
    <w:semiHidden/>
    <w:rsid w:val="00357092"/>
    <w:rPr>
      <w:rFonts w:asciiTheme="minorHAnsi" w:hAnsiTheme="minorHAnsi"/>
      <w:i/>
      <w:iCs/>
      <w:color w:val="453B97" w:themeColor="accent1"/>
      <w:szCs w:val="22"/>
      <w:lang w:eastAsia="en-US"/>
    </w:rPr>
  </w:style>
  <w:style w:type="character" w:styleId="SubtleReference">
    <w:name w:val="Subtle Reference"/>
    <w:basedOn w:val="DefaultParagraphFont"/>
    <w:uiPriority w:val="35"/>
    <w:semiHidden/>
    <w:rsid w:val="00357092"/>
    <w:rPr>
      <w:smallCaps/>
      <w:color w:val="5A5A5A" w:themeColor="text1" w:themeTint="A5"/>
    </w:rPr>
  </w:style>
  <w:style w:type="character" w:styleId="IntenseReference">
    <w:name w:val="Intense Reference"/>
    <w:basedOn w:val="DefaultParagraphFont"/>
    <w:uiPriority w:val="36"/>
    <w:semiHidden/>
    <w:rsid w:val="00357092"/>
    <w:rPr>
      <w:b/>
      <w:bCs/>
      <w:smallCaps/>
      <w:color w:val="453B97" w:themeColor="accent1"/>
      <w:spacing w:val="5"/>
    </w:rPr>
  </w:style>
  <w:style w:type="paragraph" w:styleId="ListParagraph">
    <w:name w:val="List Paragraph"/>
    <w:basedOn w:val="Normal"/>
    <w:uiPriority w:val="38"/>
    <w:semiHidden/>
    <w:rsid w:val="00357092"/>
    <w:pPr>
      <w:ind w:left="720"/>
      <w:contextualSpacing/>
    </w:pPr>
  </w:style>
  <w:style w:type="paragraph" w:styleId="NoSpacing">
    <w:name w:val="No Spacing"/>
    <w:basedOn w:val="Normal"/>
    <w:uiPriority w:val="1"/>
    <w:qFormat/>
    <w:rsid w:val="0031472B"/>
    <w:pPr>
      <w:spacing w:after="0" w:line="240" w:lineRule="auto"/>
    </w:pPr>
    <w:rPr>
      <w:color w:val="auto"/>
    </w:rPr>
  </w:style>
  <w:style w:type="character" w:styleId="FollowedHyperlink">
    <w:name w:val="FollowedHyperlink"/>
    <w:basedOn w:val="DefaultParagraphFont"/>
    <w:uiPriority w:val="99"/>
    <w:semiHidden/>
    <w:unhideWhenUsed/>
    <w:rsid w:val="000D1AB0"/>
    <w:rPr>
      <w:color w:val="33C1A7" w:themeColor="accent4" w:themeShade="BF"/>
      <w:u w:val="single"/>
    </w:rPr>
  </w:style>
  <w:style w:type="character" w:styleId="CommentReference">
    <w:name w:val="annotation reference"/>
    <w:basedOn w:val="DefaultParagraphFont"/>
    <w:uiPriority w:val="99"/>
    <w:unhideWhenUsed/>
    <w:rsid w:val="0012224D"/>
    <w:rPr>
      <w:sz w:val="16"/>
      <w:szCs w:val="16"/>
    </w:rPr>
  </w:style>
  <w:style w:type="paragraph" w:styleId="CommentText">
    <w:name w:val="annotation text"/>
    <w:basedOn w:val="Normal"/>
    <w:link w:val="CommentTextChar"/>
    <w:uiPriority w:val="99"/>
    <w:unhideWhenUsed/>
    <w:rsid w:val="0012224D"/>
    <w:pPr>
      <w:spacing w:line="240" w:lineRule="auto"/>
    </w:pPr>
    <w:rPr>
      <w:szCs w:val="20"/>
    </w:rPr>
  </w:style>
  <w:style w:type="character" w:customStyle="1" w:styleId="CommentTextChar">
    <w:name w:val="Comment Text Char"/>
    <w:basedOn w:val="DefaultParagraphFont"/>
    <w:link w:val="CommentText"/>
    <w:uiPriority w:val="99"/>
    <w:rsid w:val="0012224D"/>
    <w:rPr>
      <w:rFonts w:asciiTheme="minorHAnsi" w:hAnsiTheme="minorHAnsi"/>
      <w:color w:val="07284C" w:themeColor="text2"/>
      <w:lang w:eastAsia="en-US"/>
    </w:rPr>
  </w:style>
  <w:style w:type="paragraph" w:styleId="CommentSubject">
    <w:name w:val="annotation subject"/>
    <w:basedOn w:val="CommentText"/>
    <w:next w:val="CommentText"/>
    <w:link w:val="CommentSubjectChar"/>
    <w:uiPriority w:val="99"/>
    <w:semiHidden/>
    <w:unhideWhenUsed/>
    <w:rsid w:val="0012224D"/>
    <w:rPr>
      <w:b/>
      <w:bCs/>
    </w:rPr>
  </w:style>
  <w:style w:type="character" w:customStyle="1" w:styleId="CommentSubjectChar">
    <w:name w:val="Comment Subject Char"/>
    <w:basedOn w:val="CommentTextChar"/>
    <w:link w:val="CommentSubject"/>
    <w:uiPriority w:val="99"/>
    <w:semiHidden/>
    <w:rsid w:val="0012224D"/>
    <w:rPr>
      <w:rFonts w:asciiTheme="minorHAnsi" w:hAnsiTheme="minorHAnsi"/>
      <w:b/>
      <w:bCs/>
      <w:color w:val="07284C" w:themeColor="text2"/>
      <w:lang w:eastAsia="en-US"/>
    </w:rPr>
  </w:style>
  <w:style w:type="paragraph" w:styleId="Caption">
    <w:name w:val="caption"/>
    <w:basedOn w:val="Normal"/>
    <w:next w:val="Normal"/>
    <w:uiPriority w:val="11"/>
    <w:rsid w:val="00043E8F"/>
    <w:pPr>
      <w:numPr>
        <w:numId w:val="22"/>
      </w:numPr>
      <w:spacing w:before="240" w:after="240" w:line="200" w:lineRule="exact"/>
      <w:ind w:left="284" w:hanging="284"/>
    </w:pPr>
    <w:rPr>
      <w:iCs/>
      <w:sz w:val="14"/>
      <w:szCs w:val="18"/>
    </w:rPr>
  </w:style>
  <w:style w:type="paragraph" w:styleId="Header">
    <w:name w:val="header"/>
    <w:basedOn w:val="Normal"/>
    <w:link w:val="HeaderChar"/>
    <w:uiPriority w:val="99"/>
    <w:unhideWhenUsed/>
    <w:rsid w:val="00631D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D1E"/>
    <w:rPr>
      <w:rFonts w:asciiTheme="minorHAnsi" w:hAnsiTheme="minorHAnsi"/>
      <w:color w:val="000000" w:themeColor="text1"/>
      <w:szCs w:val="22"/>
      <w:lang w:eastAsia="en-US"/>
    </w:rPr>
  </w:style>
  <w:style w:type="paragraph" w:customStyle="1" w:styleId="LeadParagraph">
    <w:name w:val="Lead Paragraph"/>
    <w:qFormat/>
    <w:rsid w:val="00964B6C"/>
    <w:pPr>
      <w:spacing w:before="120" w:after="240"/>
    </w:pPr>
    <w:rPr>
      <w:rFonts w:asciiTheme="minorHAnsi" w:hAnsiTheme="minorHAnsi"/>
      <w:color w:val="453B97" w:themeColor="accent1"/>
      <w:sz w:val="21"/>
      <w:szCs w:val="28"/>
      <w:lang w:eastAsia="en-US"/>
    </w:rPr>
  </w:style>
  <w:style w:type="numbering" w:customStyle="1" w:styleId="CurrentList9">
    <w:name w:val="Current List9"/>
    <w:uiPriority w:val="99"/>
    <w:rsid w:val="00964B6C"/>
    <w:pPr>
      <w:numPr>
        <w:numId w:val="17"/>
      </w:numPr>
    </w:pPr>
  </w:style>
  <w:style w:type="numbering" w:customStyle="1" w:styleId="CurrentList10">
    <w:name w:val="Current List10"/>
    <w:uiPriority w:val="99"/>
    <w:rsid w:val="00964B6C"/>
    <w:pPr>
      <w:numPr>
        <w:numId w:val="18"/>
      </w:numPr>
    </w:pPr>
  </w:style>
  <w:style w:type="paragraph" w:customStyle="1" w:styleId="ListBullet2">
    <w:name w:val="List – Bullet 2"/>
    <w:basedOn w:val="ListBullet"/>
    <w:qFormat/>
    <w:rsid w:val="00964B6C"/>
    <w:pPr>
      <w:numPr>
        <w:ilvl w:val="1"/>
      </w:numPr>
    </w:pPr>
  </w:style>
  <w:style w:type="numbering" w:customStyle="1" w:styleId="CurrentList11">
    <w:name w:val="Current List11"/>
    <w:uiPriority w:val="99"/>
    <w:rsid w:val="00964B6C"/>
    <w:pPr>
      <w:numPr>
        <w:numId w:val="19"/>
      </w:numPr>
    </w:pPr>
  </w:style>
  <w:style w:type="character" w:customStyle="1" w:styleId="QuoteChar">
    <w:name w:val="Quote Char"/>
    <w:basedOn w:val="DefaultParagraphFont"/>
    <w:link w:val="Quote"/>
    <w:uiPriority w:val="29"/>
    <w:semiHidden/>
    <w:rsid w:val="00043E8F"/>
    <w:rPr>
      <w:rFonts w:asciiTheme="minorHAnsi" w:hAnsiTheme="minorHAnsi"/>
      <w:b/>
      <w:bCs/>
      <w:color w:val="453B97" w:themeColor="accent1"/>
      <w:sz w:val="24"/>
      <w:szCs w:val="36"/>
      <w:lang w:eastAsia="en-US"/>
    </w:rPr>
  </w:style>
  <w:style w:type="paragraph" w:customStyle="1" w:styleId="IMAGE">
    <w:name w:val="IMAGE"/>
    <w:qFormat/>
    <w:rsid w:val="00EB4281"/>
    <w:pPr>
      <w:spacing w:before="240" w:after="240"/>
    </w:pPr>
    <w:rPr>
      <w:rFonts w:asciiTheme="minorHAnsi" w:hAnsiTheme="minorHAnsi"/>
      <w:noProof/>
      <w:color w:val="000000" w:themeColor="text1"/>
      <w:sz w:val="18"/>
      <w:szCs w:val="22"/>
      <w:lang w:eastAsia="en-US"/>
    </w:rPr>
  </w:style>
  <w:style w:type="table" w:styleId="ListTable1Light-Accent1">
    <w:name w:val="List Table 1 Light Accent 1"/>
    <w:basedOn w:val="TableNormal"/>
    <w:uiPriority w:val="46"/>
    <w:rsid w:val="000F6390"/>
    <w:rPr>
      <w:rFonts w:ascii="Poppins" w:eastAsiaTheme="minorHAnsi" w:hAnsi="Poppins" w:cstheme="minorBidi"/>
      <w:kern w:val="2"/>
      <w:sz w:val="17"/>
      <w:szCs w:val="17"/>
      <w:lang w:val="en-GB" w:eastAsia="en-US"/>
      <w14:ligatures w14:val="standardContextual"/>
    </w:rPr>
    <w:tblPr>
      <w:tblStyleRowBandSize w:val="1"/>
      <w:tblStyleColBandSize w:val="1"/>
      <w:tblBorders>
        <w:insideH w:val="single" w:sz="8" w:space="0" w:color="453B97" w:themeColor="accent1"/>
      </w:tblBorders>
    </w:tblPr>
    <w:tblStylePr w:type="firstRow">
      <w:rPr>
        <w:b/>
        <w:bCs/>
      </w:rPr>
      <w:tblPr/>
      <w:tcPr>
        <w:tcBorders>
          <w:top w:val="nil"/>
          <w:left w:val="nil"/>
          <w:bottom w:val="single" w:sz="18" w:space="0" w:color="453B97" w:themeColor="accent1"/>
          <w:right w:val="nil"/>
        </w:tcBorders>
      </w:tcPr>
    </w:tblStylePr>
    <w:tblStylePr w:type="lastRow">
      <w:rPr>
        <w:b/>
        <w:bCs/>
      </w:rPr>
      <w:tblPr/>
      <w:tcPr>
        <w:tcBorders>
          <w:top w:val="single" w:sz="4" w:space="0" w:color="857DCC" w:themeColor="accent1" w:themeTint="99"/>
        </w:tcBorders>
      </w:tcPr>
    </w:tblStylePr>
    <w:tblStylePr w:type="firstCol">
      <w:rPr>
        <w:b/>
        <w:bCs/>
      </w:rPr>
    </w:tblStylePr>
    <w:tblStylePr w:type="lastCol">
      <w:rPr>
        <w:b/>
        <w:bCs/>
      </w:rPr>
    </w:tblStylePr>
  </w:style>
  <w:style w:type="table" w:styleId="GridTable4-Accent1">
    <w:name w:val="Grid Table 4 Accent 1"/>
    <w:aliases w:val="GA Purple Table"/>
    <w:basedOn w:val="TableNormal"/>
    <w:uiPriority w:val="49"/>
    <w:rsid w:val="00802067"/>
    <w:tblPr>
      <w:tblStyleRowBandSize w:val="1"/>
      <w:tblStyleColBandSize w:val="1"/>
      <w:tblBorders>
        <w:bottom w:val="single" w:sz="4" w:space="0" w:color="C7E2F6" w:themeColor="accent3"/>
        <w:insideH w:val="single" w:sz="4" w:space="0" w:color="C7E2F6" w:themeColor="accent3"/>
      </w:tblBorders>
    </w:tblPr>
    <w:tcPr>
      <w:tcMar>
        <w:top w:w="113" w:type="dxa"/>
        <w:bottom w:w="57" w:type="dxa"/>
      </w:tcMar>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453B97" w:themeFill="accent1"/>
      </w:tcPr>
    </w:tblStylePr>
    <w:tblStylePr w:type="lastRow">
      <w:rPr>
        <w:b/>
        <w:bCs/>
      </w:rPr>
      <w:tblPr/>
      <w:tcPr>
        <w:tcBorders>
          <w:top w:val="single" w:sz="8" w:space="0" w:color="453B97" w:themeColor="accent1"/>
        </w:tcBorders>
      </w:tcPr>
    </w:tblStylePr>
    <w:tblStylePr w:type="firstCol">
      <w:rPr>
        <w:b/>
        <w:bCs/>
      </w:rPr>
    </w:tblStylePr>
    <w:tblStylePr w:type="lastCol">
      <w:rPr>
        <w:b/>
        <w:bCs/>
      </w:rPr>
    </w:tblStylePr>
  </w:style>
  <w:style w:type="table" w:styleId="GridTable4">
    <w:name w:val="Grid Table 4"/>
    <w:basedOn w:val="TableNormal"/>
    <w:uiPriority w:val="49"/>
    <w:rsid w:val="00546140"/>
    <w:tblPr>
      <w:tblStyleRowBandSize w:val="1"/>
      <w:tblStyleColBandSize w:val="1"/>
      <w:tblBorders>
        <w:top w:val="single" w:sz="4" w:space="0" w:color="C7E2F6" w:themeColor="accent3"/>
        <w:left w:val="single" w:sz="4" w:space="0" w:color="C7E2F6" w:themeColor="accent3"/>
        <w:bottom w:val="single" w:sz="4" w:space="0" w:color="C7E2F6" w:themeColor="accent3"/>
        <w:right w:val="single" w:sz="4" w:space="0" w:color="C7E2F6" w:themeColor="accent3"/>
        <w:insideH w:val="single" w:sz="4" w:space="0" w:color="C7E2F6" w:themeColor="accent3"/>
        <w:insideV w:val="single" w:sz="4" w:space="0" w:color="C7E2F6" w:themeColor="accent3"/>
      </w:tblBorders>
    </w:tblPr>
    <w:tcPr>
      <w:tcMar>
        <w:top w:w="113" w:type="dxa"/>
        <w:bottom w:w="57" w:type="dxa"/>
      </w:tcMar>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07284C" w:themeFill="text2"/>
      </w:tcPr>
    </w:tblStylePr>
    <w:tblStylePr w:type="lastRow">
      <w:rPr>
        <w:b/>
        <w:bCs/>
      </w:rPr>
      <w:tblPr/>
      <w:tcPr>
        <w:tcBorders>
          <w:top w:val="single" w:sz="4" w:space="0" w:color="453B97" w:themeColor="accent1"/>
        </w:tcBorders>
      </w:tcPr>
    </w:tblStylePr>
    <w:tblStylePr w:type="firstCol">
      <w:rPr>
        <w:b/>
        <w:bCs/>
      </w:rPr>
    </w:tblStylePr>
    <w:tblStylePr w:type="lastCol">
      <w:rPr>
        <w:b/>
        <w:bCs/>
      </w:rPr>
    </w:tblStylePr>
  </w:style>
  <w:style w:type="paragraph" w:styleId="Date">
    <w:name w:val="Date"/>
    <w:basedOn w:val="Normal"/>
    <w:next w:val="Normal"/>
    <w:link w:val="DateChar"/>
    <w:uiPriority w:val="99"/>
    <w:unhideWhenUsed/>
    <w:rsid w:val="004426BC"/>
    <w:pPr>
      <w:jc w:val="center"/>
    </w:pPr>
    <w:rPr>
      <w:color w:val="07284C" w:themeColor="text2"/>
    </w:rPr>
  </w:style>
  <w:style w:type="character" w:customStyle="1" w:styleId="DateChar">
    <w:name w:val="Date Char"/>
    <w:basedOn w:val="DefaultParagraphFont"/>
    <w:link w:val="Date"/>
    <w:uiPriority w:val="99"/>
    <w:rsid w:val="004426BC"/>
    <w:rPr>
      <w:rFonts w:asciiTheme="minorHAnsi" w:hAnsiTheme="minorHAnsi"/>
      <w:color w:val="07284C" w:themeColor="text2"/>
      <w:sz w:val="18"/>
      <w:szCs w:val="22"/>
      <w:lang w:eastAsia="en-US"/>
    </w:rPr>
  </w:style>
  <w:style w:type="paragraph" w:customStyle="1" w:styleId="Bullet">
    <w:name w:val="Bullet"/>
    <w:basedOn w:val="Normal"/>
    <w:link w:val="BulletChar"/>
    <w:rsid w:val="00C92E81"/>
    <w:pPr>
      <w:numPr>
        <w:numId w:val="23"/>
      </w:numPr>
      <w:adjustRightInd/>
      <w:snapToGrid/>
      <w:spacing w:after="160" w:line="278" w:lineRule="auto"/>
    </w:pPr>
    <w:rPr>
      <w:rFonts w:eastAsiaTheme="minorHAnsi" w:cstheme="minorBidi"/>
      <w:color w:val="auto"/>
      <w:kern w:val="2"/>
      <w:sz w:val="24"/>
      <w:szCs w:val="24"/>
      <w:u w:val="single"/>
      <w14:ligatures w14:val="standardContextual"/>
    </w:rPr>
  </w:style>
  <w:style w:type="character" w:customStyle="1" w:styleId="BulletChar">
    <w:name w:val="Bullet Char"/>
    <w:basedOn w:val="DefaultParagraphFont"/>
    <w:link w:val="Bullet"/>
    <w:rsid w:val="00C92E81"/>
    <w:rPr>
      <w:rFonts w:asciiTheme="minorHAnsi" w:eastAsiaTheme="minorHAnsi" w:hAnsiTheme="minorHAnsi" w:cstheme="minorBidi"/>
      <w:kern w:val="2"/>
      <w:sz w:val="24"/>
      <w:szCs w:val="24"/>
      <w:u w:val="single"/>
      <w:lang w:eastAsia="en-US"/>
      <w14:ligatures w14:val="standardContextual"/>
    </w:rPr>
  </w:style>
  <w:style w:type="paragraph" w:customStyle="1" w:styleId="Dash">
    <w:name w:val="Dash"/>
    <w:basedOn w:val="Normal"/>
    <w:rsid w:val="00C92E81"/>
    <w:pPr>
      <w:numPr>
        <w:ilvl w:val="1"/>
        <w:numId w:val="23"/>
      </w:numPr>
      <w:adjustRightInd/>
      <w:snapToGrid/>
      <w:spacing w:after="160" w:line="278" w:lineRule="auto"/>
    </w:pPr>
    <w:rPr>
      <w:rFonts w:eastAsiaTheme="minorHAnsi" w:cstheme="minorBidi"/>
      <w:color w:val="auto"/>
      <w:kern w:val="2"/>
      <w:sz w:val="24"/>
      <w:szCs w:val="24"/>
      <w:u w:val="single"/>
      <w14:ligatures w14:val="standardContextual"/>
    </w:rPr>
  </w:style>
  <w:style w:type="paragraph" w:customStyle="1" w:styleId="DoubleDot">
    <w:name w:val="Double Dot"/>
    <w:basedOn w:val="Normal"/>
    <w:rsid w:val="00C92E81"/>
    <w:pPr>
      <w:numPr>
        <w:ilvl w:val="2"/>
        <w:numId w:val="23"/>
      </w:numPr>
      <w:adjustRightInd/>
      <w:snapToGrid/>
      <w:spacing w:after="160" w:line="278" w:lineRule="auto"/>
    </w:pPr>
    <w:rPr>
      <w:rFonts w:eastAsiaTheme="minorHAnsi" w:cstheme="minorBidi"/>
      <w:color w:val="auto"/>
      <w:kern w:val="2"/>
      <w:sz w:val="24"/>
      <w:szCs w:val="24"/>
      <w:u w:val="single"/>
      <w14:ligatures w14:val="standardContextual"/>
    </w:rPr>
  </w:style>
  <w:style w:type="character" w:customStyle="1" w:styleId="Heading6Char">
    <w:name w:val="Heading 6 Char"/>
    <w:basedOn w:val="DefaultParagraphFont"/>
    <w:link w:val="Heading6"/>
    <w:uiPriority w:val="3"/>
    <w:semiHidden/>
    <w:rsid w:val="00C92E81"/>
    <w:rPr>
      <w:rFonts w:asciiTheme="majorHAnsi" w:eastAsiaTheme="majorEastAsia" w:hAnsiTheme="majorHAnsi" w:cstheme="majorBidi"/>
      <w:color w:val="221D4B" w:themeColor="accent1" w:themeShade="7F"/>
      <w:sz w:val="18"/>
      <w:szCs w:val="22"/>
      <w:lang w:eastAsia="en-US"/>
    </w:rPr>
  </w:style>
  <w:style w:type="character" w:customStyle="1" w:styleId="Heading7Char">
    <w:name w:val="Heading 7 Char"/>
    <w:basedOn w:val="DefaultParagraphFont"/>
    <w:link w:val="Heading7"/>
    <w:uiPriority w:val="3"/>
    <w:semiHidden/>
    <w:rsid w:val="00C92E81"/>
    <w:rPr>
      <w:rFonts w:asciiTheme="majorHAnsi" w:eastAsiaTheme="majorEastAsia" w:hAnsiTheme="majorHAnsi" w:cstheme="majorBidi"/>
      <w:i/>
      <w:iCs/>
      <w:color w:val="221D4B" w:themeColor="accent1" w:themeShade="7F"/>
      <w:sz w:val="18"/>
      <w:szCs w:val="22"/>
      <w:lang w:eastAsia="en-US"/>
    </w:rPr>
  </w:style>
  <w:style w:type="character" w:customStyle="1" w:styleId="Heading8Char">
    <w:name w:val="Heading 8 Char"/>
    <w:basedOn w:val="DefaultParagraphFont"/>
    <w:link w:val="Heading8"/>
    <w:uiPriority w:val="3"/>
    <w:semiHidden/>
    <w:rsid w:val="00C92E81"/>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3"/>
    <w:semiHidden/>
    <w:rsid w:val="00C92E81"/>
    <w:rPr>
      <w:rFonts w:asciiTheme="majorHAnsi" w:eastAsiaTheme="majorEastAsia" w:hAnsiTheme="majorHAnsi" w:cstheme="majorBidi"/>
      <w:i/>
      <w:iCs/>
      <w:color w:val="272727" w:themeColor="text1" w:themeTint="D8"/>
      <w:sz w:val="21"/>
      <w:szCs w:val="21"/>
      <w:lang w:eastAsia="en-US"/>
    </w:rPr>
  </w:style>
  <w:style w:type="character" w:customStyle="1" w:styleId="normaltextrun">
    <w:name w:val="normaltextrun"/>
    <w:basedOn w:val="DefaultParagraphFont"/>
    <w:rsid w:val="000A432B"/>
  </w:style>
  <w:style w:type="paragraph" w:styleId="NormalWeb">
    <w:name w:val="Normal (Web)"/>
    <w:basedOn w:val="Normal"/>
    <w:uiPriority w:val="99"/>
    <w:semiHidden/>
    <w:unhideWhenUsed/>
    <w:rsid w:val="00D71ED0"/>
    <w:pPr>
      <w:adjustRightInd/>
      <w:snapToGrid/>
      <w:spacing w:before="100" w:beforeAutospacing="1" w:after="100" w:afterAutospacing="1" w:line="240" w:lineRule="auto"/>
    </w:pPr>
    <w:rPr>
      <w:rFonts w:ascii="Times New Roman" w:hAnsi="Times New Roman"/>
      <w:color w:val="auto"/>
      <w:kern w:val="2"/>
      <w:sz w:val="24"/>
      <w:szCs w:val="24"/>
      <w:lang w:eastAsia="en-AU"/>
      <w14:ligatures w14:val="standardContextual"/>
    </w:rPr>
  </w:style>
  <w:style w:type="paragraph" w:styleId="Revision">
    <w:name w:val="Revision"/>
    <w:hidden/>
    <w:uiPriority w:val="99"/>
    <w:semiHidden/>
    <w:rsid w:val="00AB3795"/>
    <w:rPr>
      <w:rFonts w:asciiTheme="minorHAnsi" w:hAnsiTheme="minorHAnsi"/>
      <w:color w:val="000000" w:themeColor="text1"/>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670893">
      <w:bodyDiv w:val="1"/>
      <w:marLeft w:val="0"/>
      <w:marRight w:val="0"/>
      <w:marTop w:val="0"/>
      <w:marBottom w:val="0"/>
      <w:divBdr>
        <w:top w:val="none" w:sz="0" w:space="0" w:color="auto"/>
        <w:left w:val="none" w:sz="0" w:space="0" w:color="auto"/>
        <w:bottom w:val="none" w:sz="0" w:space="0" w:color="auto"/>
        <w:right w:val="none" w:sz="0" w:space="0" w:color="auto"/>
      </w:divBdr>
    </w:div>
    <w:div w:id="670304159">
      <w:bodyDiv w:val="1"/>
      <w:marLeft w:val="0"/>
      <w:marRight w:val="0"/>
      <w:marTop w:val="0"/>
      <w:marBottom w:val="0"/>
      <w:divBdr>
        <w:top w:val="none" w:sz="0" w:space="0" w:color="auto"/>
        <w:left w:val="none" w:sz="0" w:space="0" w:color="auto"/>
        <w:bottom w:val="none" w:sz="0" w:space="0" w:color="auto"/>
        <w:right w:val="none" w:sz="0" w:space="0" w:color="auto"/>
      </w:divBdr>
    </w:div>
    <w:div w:id="670372709">
      <w:bodyDiv w:val="1"/>
      <w:marLeft w:val="0"/>
      <w:marRight w:val="0"/>
      <w:marTop w:val="0"/>
      <w:marBottom w:val="0"/>
      <w:divBdr>
        <w:top w:val="none" w:sz="0" w:space="0" w:color="auto"/>
        <w:left w:val="none" w:sz="0" w:space="0" w:color="auto"/>
        <w:bottom w:val="none" w:sz="0" w:space="0" w:color="auto"/>
        <w:right w:val="none" w:sz="0" w:space="0" w:color="auto"/>
      </w:divBdr>
    </w:div>
    <w:div w:id="150663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genomicsaustralia.gov.au/sites/default/files/2026-09/Factsheet%20-%20Ban%20on%20genetic%20testing%20information%20in%20life%20insurance%20-%20October%202026.pdf" TargetMode="External"/><Relationship Id="rId18" Type="http://schemas.openxmlformats.org/officeDocument/2006/relationships/hyperlink" Target="https://www.genomicsaustralia.gov.au/individuals/genetic-testing-and-life-insurance" TargetMode="Externa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www.genomicsaustralia.gov.au/individuals/genetic-testing-and-life-insurance" TargetMode="External"/><Relationship Id="rId2" Type="http://schemas.openxmlformats.org/officeDocument/2006/relationships/styles" Target="styles.xml"/><Relationship Id="rId16" Type="http://schemas.openxmlformats.org/officeDocument/2006/relationships/hyperlink" Target="https://www.genomicsaustralia.gov.au/individuals/genetic-testing-and-life-insurance" TargetMode="Externa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genomicsaustralia.gov.au/individuals/genetic-testing-and-life-insurance"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GenomicsAustralia@health.gov.a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genomicsaustralia.gov.au/individuals/genetic-testing-and-life-insurance"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Genomics Australia">
  <a:themeElements>
    <a:clrScheme name="GA Colours">
      <a:dk1>
        <a:srgbClr val="000000"/>
      </a:dk1>
      <a:lt1>
        <a:srgbClr val="FFFFFF"/>
      </a:lt1>
      <a:dk2>
        <a:srgbClr val="07284C"/>
      </a:dk2>
      <a:lt2>
        <a:srgbClr val="FFFFFF"/>
      </a:lt2>
      <a:accent1>
        <a:srgbClr val="453B97"/>
      </a:accent1>
      <a:accent2>
        <a:srgbClr val="00A690"/>
      </a:accent2>
      <a:accent3>
        <a:srgbClr val="C7E2F6"/>
      </a:accent3>
      <a:accent4>
        <a:srgbClr val="6ED9C6"/>
      </a:accent4>
      <a:accent5>
        <a:srgbClr val="F5C06F"/>
      </a:accent5>
      <a:accent6>
        <a:srgbClr val="F37C7C"/>
      </a:accent6>
      <a:hlink>
        <a:srgbClr val="00A690"/>
      </a:hlink>
      <a:folHlink>
        <a:srgbClr val="00A69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Genomics Australia" id="{316FA5C7-62EA-2940-AA83-81DDD2E92EC0}" vid="{846BD344-0B3B-0F46-9189-3B1BE426D09D}"/>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6500</Characters>
  <Application>Microsoft Office Word</Application>
  <DocSecurity>0</DocSecurity>
  <Lines>54</Lines>
  <Paragraphs>15</Paragraphs>
  <ScaleCrop>false</ScaleCrop>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2026-10-01T05:12:00Z</dcterms:created>
  <dcterms:modified xsi:type="dcterms:W3CDTF">2026-10-01T23:34:00Z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20a533bd,3a16e2ec,4913d87b,4354232b</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1308aaf,1115ba2d,7ba79195,9970460</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2026-10-01T05:12:18Z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5222d6f6-1b3f-4540-972e-218b9a8ef498</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