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7A10A" w14:textId="77777777" w:rsidR="00BD5590" w:rsidRDefault="00BD5590" w:rsidP="00BD5590">
      <w:pPr>
        <w:pStyle w:val="ListNumber"/>
        <w:numPr>
          <w:ilvl w:val="0"/>
          <w:numId w:val="0"/>
        </w:numPr>
        <w:ind w:left="567" w:right="935"/>
        <w:rPr>
          <w:b/>
          <w:sz w:val="24"/>
          <w:szCs w:val="24"/>
        </w:rPr>
        <w:sectPr w:rsidR="00BD5590" w:rsidSect="00BD5590">
          <w:headerReference w:type="even" r:id="rId11"/>
          <w:headerReference w:type="default" r:id="rId12"/>
          <w:footerReference w:type="even" r:id="rId13"/>
          <w:footerReference w:type="default" r:id="rId14"/>
          <w:headerReference w:type="first" r:id="rId15"/>
          <w:footerReference w:type="first" r:id="rId16"/>
          <w:pgSz w:w="11906" w:h="16838" w:code="9"/>
          <w:pgMar w:top="4701" w:right="595" w:bottom="822" w:left="595" w:header="703" w:footer="1015" w:gutter="0"/>
          <w:pgNumType w:start="1"/>
          <w:cols w:space="708"/>
          <w:titlePg/>
          <w:docGrid w:linePitch="360"/>
        </w:sectPr>
      </w:pPr>
    </w:p>
    <w:p w14:paraId="5BC9CA23" w14:textId="508FDD8F" w:rsidR="004A441E" w:rsidRPr="00702071" w:rsidRDefault="004A441E" w:rsidP="004A441E">
      <w:pPr>
        <w:rPr>
          <w:rStyle w:val="Heading1Char"/>
          <w:rFonts w:ascii="Mona Sans" w:hAnsi="Mona Sans" w:cs="Arial"/>
          <w:b w:val="0"/>
          <w:bCs w:val="0"/>
          <w:color w:val="auto"/>
          <w:sz w:val="24"/>
          <w:szCs w:val="24"/>
        </w:rPr>
      </w:pPr>
      <w:r>
        <w:rPr>
          <w:rStyle w:val="Heading1Char"/>
          <w:rFonts w:ascii="Mona Sans" w:hAnsi="Mona Sans" w:cs="Arial"/>
          <w:b w:val="0"/>
          <w:bCs w:val="0"/>
          <w:color w:val="auto"/>
          <w:sz w:val="24"/>
          <w:szCs w:val="24"/>
        </w:rPr>
        <w:t>I</w:t>
      </w:r>
      <w:r w:rsidRPr="00702071">
        <w:rPr>
          <w:rStyle w:val="Heading1Char"/>
          <w:rFonts w:ascii="Mona Sans" w:hAnsi="Mona Sans" w:cs="Arial"/>
          <w:b w:val="0"/>
          <w:bCs w:val="0"/>
          <w:color w:val="auto"/>
          <w:sz w:val="24"/>
          <w:szCs w:val="24"/>
        </w:rPr>
        <w:t xml:space="preserve">n this edition: </w:t>
      </w:r>
    </w:p>
    <w:p w14:paraId="675C8DE2" w14:textId="0F3F7295" w:rsidR="004A441E" w:rsidRPr="00702071" w:rsidRDefault="004A441E" w:rsidP="004A441E">
      <w:pPr>
        <w:pStyle w:val="ListParagraph"/>
        <w:numPr>
          <w:ilvl w:val="0"/>
          <w:numId w:val="23"/>
        </w:numPr>
        <w:adjustRightInd/>
        <w:snapToGrid/>
        <w:spacing w:after="160" w:line="259" w:lineRule="auto"/>
        <w:rPr>
          <w:rStyle w:val="Heading1Char"/>
          <w:rFonts w:ascii="Mona Sans" w:hAnsi="Mona Sans" w:cs="Arial"/>
          <w:b w:val="0"/>
          <w:bCs w:val="0"/>
          <w:color w:val="auto"/>
          <w:sz w:val="24"/>
          <w:szCs w:val="24"/>
        </w:rPr>
      </w:pPr>
      <w:r w:rsidRPr="00702071">
        <w:rPr>
          <w:rStyle w:val="Heading1Char"/>
          <w:rFonts w:ascii="Mona Sans" w:hAnsi="Mona Sans" w:cs="Arial"/>
          <w:b w:val="0"/>
          <w:bCs w:val="0"/>
          <w:color w:val="auto"/>
          <w:sz w:val="24"/>
          <w:szCs w:val="24"/>
        </w:rPr>
        <w:t xml:space="preserve">A </w:t>
      </w:r>
      <w:r w:rsidR="0038048A">
        <w:rPr>
          <w:rStyle w:val="Heading1Char"/>
          <w:rFonts w:ascii="Mona Sans" w:hAnsi="Mona Sans" w:cs="Arial"/>
          <w:b w:val="0"/>
          <w:bCs w:val="0"/>
          <w:color w:val="auto"/>
          <w:sz w:val="24"/>
          <w:szCs w:val="24"/>
        </w:rPr>
        <w:t xml:space="preserve">message </w:t>
      </w:r>
      <w:r w:rsidRPr="00702071">
        <w:rPr>
          <w:rStyle w:val="Heading1Char"/>
          <w:rFonts w:ascii="Mona Sans" w:hAnsi="Mona Sans" w:cs="Arial"/>
          <w:b w:val="0"/>
          <w:bCs w:val="0"/>
          <w:color w:val="auto"/>
          <w:sz w:val="24"/>
          <w:szCs w:val="24"/>
        </w:rPr>
        <w:t>from the Australian Health Genomics Commissioner, Tiffany Boughtwood</w:t>
      </w:r>
    </w:p>
    <w:p w14:paraId="64BC09E4" w14:textId="357D5CDE" w:rsidR="004A441E" w:rsidRPr="00702071" w:rsidRDefault="004A441E" w:rsidP="004A441E">
      <w:pPr>
        <w:pStyle w:val="ListParagraph"/>
        <w:numPr>
          <w:ilvl w:val="0"/>
          <w:numId w:val="23"/>
        </w:numPr>
        <w:adjustRightInd/>
        <w:snapToGrid/>
        <w:spacing w:after="160" w:line="259" w:lineRule="auto"/>
        <w:rPr>
          <w:rStyle w:val="Heading1Char"/>
          <w:rFonts w:ascii="Mona Sans" w:hAnsi="Mona Sans" w:cs="Arial"/>
          <w:b w:val="0"/>
          <w:bCs w:val="0"/>
          <w:color w:val="auto"/>
          <w:sz w:val="24"/>
          <w:szCs w:val="24"/>
        </w:rPr>
      </w:pPr>
      <w:r w:rsidRPr="00702071">
        <w:rPr>
          <w:rStyle w:val="Heading1Char"/>
          <w:rFonts w:ascii="Mona Sans" w:hAnsi="Mona Sans" w:cs="Arial"/>
          <w:b w:val="0"/>
          <w:bCs w:val="0"/>
          <w:color w:val="auto"/>
          <w:sz w:val="24"/>
          <w:szCs w:val="24"/>
        </w:rPr>
        <w:t xml:space="preserve">Genomics Australia Networks </w:t>
      </w:r>
      <w:r w:rsidR="0038048A">
        <w:rPr>
          <w:rStyle w:val="Heading1Char"/>
          <w:rFonts w:ascii="Mona Sans" w:hAnsi="Mona Sans" w:cs="Arial"/>
          <w:b w:val="0"/>
          <w:bCs w:val="0"/>
          <w:color w:val="auto"/>
          <w:sz w:val="24"/>
          <w:szCs w:val="24"/>
        </w:rPr>
        <w:t>update</w:t>
      </w:r>
    </w:p>
    <w:p w14:paraId="18AD64B1" w14:textId="27FBEA0B" w:rsidR="004A441E" w:rsidRDefault="008C06D5" w:rsidP="00AA03A0">
      <w:pPr>
        <w:pStyle w:val="ListParagraph"/>
        <w:numPr>
          <w:ilvl w:val="0"/>
          <w:numId w:val="23"/>
        </w:numPr>
        <w:adjustRightInd/>
        <w:snapToGrid/>
        <w:spacing w:after="160" w:line="259" w:lineRule="auto"/>
        <w:rPr>
          <w:rStyle w:val="Heading1Char"/>
          <w:rFonts w:ascii="Mona Sans" w:hAnsi="Mona Sans" w:cs="Arial"/>
          <w:b w:val="0"/>
          <w:bCs w:val="0"/>
          <w:color w:val="auto"/>
          <w:sz w:val="24"/>
          <w:szCs w:val="24"/>
        </w:rPr>
      </w:pPr>
      <w:r>
        <w:rPr>
          <w:rStyle w:val="Heading1Char"/>
          <w:rFonts w:ascii="Mona Sans" w:hAnsi="Mona Sans" w:cs="Arial"/>
          <w:b w:val="0"/>
          <w:bCs w:val="0"/>
          <w:color w:val="auto"/>
          <w:sz w:val="24"/>
          <w:szCs w:val="24"/>
        </w:rPr>
        <w:t xml:space="preserve">Establishment of the </w:t>
      </w:r>
      <w:r w:rsidR="004A441E" w:rsidRPr="00702071">
        <w:rPr>
          <w:rStyle w:val="Heading1Char"/>
          <w:rFonts w:ascii="Mona Sans" w:hAnsi="Mona Sans" w:cs="Arial"/>
          <w:b w:val="0"/>
          <w:bCs w:val="0"/>
          <w:color w:val="auto"/>
          <w:sz w:val="24"/>
          <w:szCs w:val="24"/>
        </w:rPr>
        <w:t xml:space="preserve">Genomics Australia Advisory Council </w:t>
      </w:r>
      <w:r w:rsidR="00A55941">
        <w:rPr>
          <w:rStyle w:val="Heading1Char"/>
          <w:rFonts w:ascii="Mona Sans" w:hAnsi="Mona Sans" w:cs="Arial"/>
          <w:b w:val="0"/>
          <w:bCs w:val="0"/>
          <w:color w:val="auto"/>
          <w:sz w:val="24"/>
          <w:szCs w:val="24"/>
        </w:rPr>
        <w:t xml:space="preserve"> </w:t>
      </w:r>
    </w:p>
    <w:p w14:paraId="0E3C14A9" w14:textId="0C616DEA" w:rsidR="00A55941" w:rsidRPr="00A55941" w:rsidRDefault="00A55941" w:rsidP="00A55941">
      <w:pPr>
        <w:pStyle w:val="ListParagraph"/>
        <w:numPr>
          <w:ilvl w:val="0"/>
          <w:numId w:val="23"/>
        </w:numPr>
        <w:adjustRightInd/>
        <w:snapToGrid/>
        <w:spacing w:after="160" w:line="259" w:lineRule="auto"/>
        <w:rPr>
          <w:rStyle w:val="Heading1Char"/>
          <w:rFonts w:ascii="Mona Sans" w:hAnsi="Mona Sans" w:cs="Arial"/>
          <w:b w:val="0"/>
          <w:bCs w:val="0"/>
          <w:color w:val="auto"/>
          <w:sz w:val="24"/>
          <w:szCs w:val="24"/>
        </w:rPr>
      </w:pPr>
      <w:r w:rsidRPr="008204B3">
        <w:rPr>
          <w:rFonts w:ascii="Mona Sans" w:hAnsi="Mona Sans"/>
          <w:sz w:val="24"/>
          <w:szCs w:val="24"/>
        </w:rPr>
        <w:t>Project</w:t>
      </w:r>
      <w:r w:rsidRPr="008204B3">
        <w:rPr>
          <w:rFonts w:ascii="Mona Sans SemiBold" w:hAnsi="Mona Sans SemiBold"/>
        </w:rPr>
        <w:t xml:space="preserve"> </w:t>
      </w:r>
      <w:r w:rsidRPr="008204B3">
        <w:rPr>
          <w:rFonts w:ascii="Mona Sans" w:hAnsi="Mona Sans"/>
          <w:sz w:val="24"/>
          <w:szCs w:val="24"/>
        </w:rPr>
        <w:t xml:space="preserve">Spotlight – </w:t>
      </w:r>
      <w:r w:rsidRPr="00FE186A">
        <w:rPr>
          <w:rFonts w:ascii="Mona Sans" w:hAnsi="Mona Sans" w:cs="Arial"/>
          <w:sz w:val="24"/>
          <w:szCs w:val="24"/>
        </w:rPr>
        <w:t>Legislation to ban the use of genetic test results in life insurance</w:t>
      </w:r>
    </w:p>
    <w:p w14:paraId="11582EE5" w14:textId="7EB274BA" w:rsidR="00DE3932" w:rsidRDefault="00DE3932" w:rsidP="00AA03A0">
      <w:pPr>
        <w:pStyle w:val="ListParagraph"/>
        <w:numPr>
          <w:ilvl w:val="0"/>
          <w:numId w:val="23"/>
        </w:numPr>
        <w:adjustRightInd/>
        <w:snapToGrid/>
        <w:spacing w:after="160" w:line="259" w:lineRule="auto"/>
        <w:rPr>
          <w:rStyle w:val="Heading1Char"/>
          <w:rFonts w:ascii="Mona Sans" w:hAnsi="Mona Sans" w:cs="Arial"/>
          <w:b w:val="0"/>
          <w:bCs w:val="0"/>
          <w:color w:val="auto"/>
          <w:sz w:val="24"/>
          <w:szCs w:val="24"/>
        </w:rPr>
      </w:pPr>
      <w:r>
        <w:rPr>
          <w:rStyle w:val="Heading1Char"/>
          <w:rFonts w:ascii="Mona Sans" w:hAnsi="Mona Sans" w:cs="Arial"/>
          <w:b w:val="0"/>
          <w:bCs w:val="0"/>
          <w:color w:val="auto"/>
          <w:sz w:val="24"/>
          <w:szCs w:val="24"/>
        </w:rPr>
        <w:t xml:space="preserve">Community Spotlight – </w:t>
      </w:r>
      <w:r w:rsidR="0038048A">
        <w:rPr>
          <w:rStyle w:val="Heading1Char"/>
          <w:rFonts w:ascii="Mona Sans" w:hAnsi="Mona Sans" w:cs="Arial"/>
          <w:b w:val="0"/>
          <w:bCs w:val="0"/>
          <w:color w:val="auto"/>
          <w:sz w:val="24"/>
          <w:szCs w:val="24"/>
        </w:rPr>
        <w:t>National su</w:t>
      </w:r>
      <w:r>
        <w:rPr>
          <w:rStyle w:val="Heading1Char"/>
          <w:rFonts w:ascii="Mona Sans" w:hAnsi="Mona Sans" w:cs="Arial"/>
          <w:b w:val="0"/>
          <w:bCs w:val="0"/>
          <w:color w:val="auto"/>
          <w:sz w:val="24"/>
          <w:szCs w:val="24"/>
        </w:rPr>
        <w:t>rvey on Public Knowledge and At</w:t>
      </w:r>
      <w:r w:rsidR="0038048A">
        <w:rPr>
          <w:rStyle w:val="Heading1Char"/>
          <w:rFonts w:ascii="Mona Sans" w:hAnsi="Mona Sans" w:cs="Arial"/>
          <w:b w:val="0"/>
          <w:bCs w:val="0"/>
          <w:color w:val="auto"/>
          <w:sz w:val="24"/>
          <w:szCs w:val="24"/>
        </w:rPr>
        <w:t>titudes</w:t>
      </w:r>
    </w:p>
    <w:p w14:paraId="09245338" w14:textId="57177B5A" w:rsidR="004A441E" w:rsidRPr="0038048A" w:rsidRDefault="00DE3932" w:rsidP="0013451F">
      <w:pPr>
        <w:pStyle w:val="ListParagraph"/>
        <w:numPr>
          <w:ilvl w:val="0"/>
          <w:numId w:val="23"/>
        </w:numPr>
        <w:adjustRightInd/>
        <w:snapToGrid/>
        <w:spacing w:after="160" w:line="259" w:lineRule="auto"/>
        <w:rPr>
          <w:rStyle w:val="Heading1Char"/>
          <w:rFonts w:ascii="Mona Sans" w:hAnsi="Mona Sans" w:cs="Arial"/>
          <w:color w:val="auto"/>
          <w:sz w:val="24"/>
          <w:szCs w:val="24"/>
        </w:rPr>
      </w:pPr>
      <w:r w:rsidRPr="0038048A">
        <w:rPr>
          <w:rStyle w:val="Heading1Char"/>
          <w:rFonts w:ascii="Mona Sans" w:hAnsi="Mona Sans" w:cs="Arial"/>
          <w:b w:val="0"/>
          <w:bCs w:val="0"/>
          <w:color w:val="auto"/>
          <w:sz w:val="24"/>
          <w:szCs w:val="24"/>
        </w:rPr>
        <w:t xml:space="preserve">International Spotlight – </w:t>
      </w:r>
      <w:r w:rsidR="002D7047">
        <w:rPr>
          <w:rStyle w:val="Heading1Char"/>
          <w:rFonts w:ascii="Mona Sans" w:hAnsi="Mona Sans" w:cs="Arial"/>
          <w:b w:val="0"/>
          <w:bCs w:val="0"/>
          <w:color w:val="auto"/>
          <w:sz w:val="24"/>
          <w:szCs w:val="24"/>
        </w:rPr>
        <w:t>Global Alliance for Genomics and Health</w:t>
      </w:r>
      <w:r w:rsidR="005451A5">
        <w:rPr>
          <w:rStyle w:val="Heading1Char"/>
          <w:rFonts w:ascii="Mona Sans" w:hAnsi="Mona Sans" w:cs="Arial"/>
          <w:b w:val="0"/>
          <w:bCs w:val="0"/>
          <w:color w:val="auto"/>
          <w:sz w:val="24"/>
          <w:szCs w:val="24"/>
        </w:rPr>
        <w:t xml:space="preserve"> </w:t>
      </w:r>
    </w:p>
    <w:p w14:paraId="2AB486F8" w14:textId="5DAFD19C" w:rsidR="00C74FE9" w:rsidRDefault="004A441E" w:rsidP="00DC6760">
      <w:pPr>
        <w:spacing w:line="276" w:lineRule="auto"/>
        <w:rPr>
          <w:rStyle w:val="Heading1Char"/>
          <w:rFonts w:ascii="Mona Sans SemiBold" w:hAnsi="Mona Sans SemiBold" w:cs="Arial"/>
          <w:color w:val="453B97"/>
        </w:rPr>
      </w:pPr>
      <w:r w:rsidRPr="00C74FE9">
        <w:rPr>
          <w:rStyle w:val="Heading1Char"/>
          <w:rFonts w:ascii="Mona Sans SemiBold" w:hAnsi="Mona Sans SemiBold" w:cs="Arial"/>
          <w:color w:val="453B97"/>
        </w:rPr>
        <w:t xml:space="preserve">A </w:t>
      </w:r>
      <w:r w:rsidR="0038048A">
        <w:rPr>
          <w:rStyle w:val="Heading1Char"/>
          <w:rFonts w:ascii="Mona Sans SemiBold" w:hAnsi="Mona Sans SemiBold" w:cs="Arial"/>
          <w:color w:val="453B97"/>
        </w:rPr>
        <w:t>message</w:t>
      </w:r>
      <w:r w:rsidRPr="00C74FE9">
        <w:rPr>
          <w:rStyle w:val="Heading1Char"/>
          <w:rFonts w:ascii="Mona Sans SemiBold" w:hAnsi="Mona Sans SemiBold" w:cs="Arial"/>
          <w:color w:val="453B97"/>
        </w:rPr>
        <w:t xml:space="preserve"> from the Australian Health Genomics Commissioner</w:t>
      </w:r>
      <w:r w:rsidR="00C74FE9">
        <w:rPr>
          <w:rStyle w:val="Heading1Char"/>
          <w:rFonts w:ascii="Mona Sans SemiBold" w:hAnsi="Mona Sans SemiBold" w:cs="Arial"/>
          <w:color w:val="453B97"/>
        </w:rPr>
        <w:t xml:space="preserve"> -</w:t>
      </w:r>
    </w:p>
    <w:p w14:paraId="51993F91" w14:textId="6523D523" w:rsidR="004A441E" w:rsidRPr="00C74FE9" w:rsidRDefault="004A441E" w:rsidP="00DC6760">
      <w:pPr>
        <w:spacing w:line="276" w:lineRule="auto"/>
        <w:rPr>
          <w:rStyle w:val="Heading1Char"/>
          <w:rFonts w:ascii="Mona Sans SemiBold" w:hAnsi="Mona Sans SemiBold" w:cs="Arial"/>
          <w:color w:val="453B97"/>
        </w:rPr>
      </w:pPr>
      <w:r w:rsidRPr="00C74FE9">
        <w:rPr>
          <w:rStyle w:val="Heading1Char"/>
          <w:rFonts w:ascii="Mona Sans SemiBold" w:hAnsi="Mona Sans SemiBold" w:cs="Arial"/>
          <w:color w:val="453B97"/>
        </w:rPr>
        <w:t>Tiffany Boughtwood</w:t>
      </w:r>
    </w:p>
    <w:p w14:paraId="51F60CAA" w14:textId="1D4B8258" w:rsidR="004A441E" w:rsidRPr="005C6EC4" w:rsidRDefault="004A441E" w:rsidP="004A441E">
      <w:pPr>
        <w:rPr>
          <w:rFonts w:ascii="Mona Sans" w:hAnsi="Mona Sans" w:cs="Arial"/>
          <w:sz w:val="22"/>
        </w:rPr>
      </w:pPr>
      <w:r w:rsidRPr="005C6EC4">
        <w:rPr>
          <w:rFonts w:ascii="Mona Sans" w:hAnsi="Mona Sans" w:cs="Arial"/>
          <w:sz w:val="22"/>
        </w:rPr>
        <w:t>Welcome to the first edition of the Genomics Australia newsletter</w:t>
      </w:r>
      <w:r w:rsidR="005F37E2" w:rsidRPr="005C6EC4">
        <w:rPr>
          <w:rFonts w:ascii="Mona Sans" w:hAnsi="Mona Sans" w:cs="Arial"/>
          <w:sz w:val="22"/>
        </w:rPr>
        <w:t xml:space="preserve"> – and thank you for</w:t>
      </w:r>
      <w:r w:rsidRPr="005C6EC4">
        <w:rPr>
          <w:rFonts w:ascii="Mona Sans" w:hAnsi="Mona Sans" w:cs="Arial"/>
          <w:sz w:val="22"/>
        </w:rPr>
        <w:t xml:space="preserve"> </w:t>
      </w:r>
      <w:r w:rsidR="00B87251">
        <w:rPr>
          <w:rFonts w:ascii="Mona Sans" w:hAnsi="Mona Sans" w:cs="Arial"/>
          <w:sz w:val="22"/>
        </w:rPr>
        <w:t xml:space="preserve">becoming part of </w:t>
      </w:r>
      <w:r w:rsidRPr="005C6EC4">
        <w:rPr>
          <w:rFonts w:ascii="Mona Sans" w:hAnsi="Mona Sans" w:cs="Arial"/>
          <w:sz w:val="22"/>
        </w:rPr>
        <w:t xml:space="preserve">our networks. </w:t>
      </w:r>
      <w:r w:rsidR="007341CA">
        <w:rPr>
          <w:rFonts w:ascii="Mona Sans" w:hAnsi="Mona Sans" w:cs="Arial"/>
          <w:sz w:val="22"/>
        </w:rPr>
        <w:t>We are thrilled to share</w:t>
      </w:r>
      <w:r w:rsidR="00874B4D">
        <w:rPr>
          <w:rFonts w:ascii="Mona Sans" w:hAnsi="Mona Sans" w:cs="Arial"/>
          <w:sz w:val="22"/>
        </w:rPr>
        <w:t xml:space="preserve"> </w:t>
      </w:r>
      <w:r w:rsidR="007341CA">
        <w:rPr>
          <w:rFonts w:ascii="Mona Sans" w:hAnsi="Mona Sans" w:cs="Arial"/>
          <w:sz w:val="22"/>
        </w:rPr>
        <w:t xml:space="preserve">some of the great work we’ve </w:t>
      </w:r>
      <w:r w:rsidR="005037C1">
        <w:rPr>
          <w:rFonts w:ascii="Mona Sans" w:hAnsi="Mona Sans" w:cs="Arial"/>
          <w:sz w:val="22"/>
        </w:rPr>
        <w:t>undertaken</w:t>
      </w:r>
      <w:r w:rsidR="007341CA">
        <w:rPr>
          <w:rFonts w:ascii="Mona Sans" w:hAnsi="Mona Sans" w:cs="Arial"/>
          <w:sz w:val="22"/>
        </w:rPr>
        <w:t xml:space="preserve"> since the establishment of Genomics Australia </w:t>
      </w:r>
      <w:r w:rsidR="00DA1AFC">
        <w:rPr>
          <w:rFonts w:ascii="Mona Sans" w:hAnsi="Mona Sans" w:cs="Arial"/>
          <w:sz w:val="22"/>
        </w:rPr>
        <w:t>last July.</w:t>
      </w:r>
    </w:p>
    <w:p w14:paraId="131A5AC1" w14:textId="68276FFB" w:rsidR="0038048A" w:rsidRPr="0038048A" w:rsidRDefault="00B41D5F" w:rsidP="0038048A">
      <w:pPr>
        <w:rPr>
          <w:rFonts w:ascii="Mona Sans" w:hAnsi="Mona Sans" w:cs="Arial"/>
          <w:sz w:val="22"/>
        </w:rPr>
      </w:pPr>
      <w:r w:rsidRPr="00B41D5F">
        <w:rPr>
          <w:rFonts w:ascii="Mona Sans" w:hAnsi="Mona Sans" w:cs="Arial"/>
          <w:sz w:val="22"/>
        </w:rPr>
        <w:t xml:space="preserve">As Commissioner, I am committed to </w:t>
      </w:r>
      <w:r w:rsidR="00336C9C">
        <w:rPr>
          <w:rFonts w:ascii="Mona Sans" w:hAnsi="Mona Sans" w:cs="Arial"/>
          <w:sz w:val="22"/>
        </w:rPr>
        <w:t>Genomics Australia</w:t>
      </w:r>
      <w:r w:rsidR="002965E4">
        <w:rPr>
          <w:rFonts w:ascii="Mona Sans" w:hAnsi="Mona Sans" w:cs="Arial"/>
          <w:sz w:val="22"/>
        </w:rPr>
        <w:t xml:space="preserve">’s </w:t>
      </w:r>
      <w:r w:rsidR="0038048A" w:rsidRPr="0038048A">
        <w:rPr>
          <w:rFonts w:ascii="Mona Sans" w:hAnsi="Mona Sans" w:cs="Arial"/>
          <w:sz w:val="22"/>
        </w:rPr>
        <w:t xml:space="preserve">vision for a health system </w:t>
      </w:r>
      <w:r w:rsidR="00E85860">
        <w:rPr>
          <w:rFonts w:ascii="Mona Sans" w:hAnsi="Mona Sans" w:cs="Arial"/>
          <w:sz w:val="22"/>
        </w:rPr>
        <w:t xml:space="preserve">that </w:t>
      </w:r>
      <w:r w:rsidR="00E737DD">
        <w:rPr>
          <w:rFonts w:ascii="Mona Sans" w:hAnsi="Mona Sans" w:cs="Arial"/>
          <w:sz w:val="22"/>
        </w:rPr>
        <w:t xml:space="preserve">routinely </w:t>
      </w:r>
      <w:r w:rsidR="00E85860">
        <w:rPr>
          <w:rFonts w:ascii="Mona Sans" w:hAnsi="Mona Sans" w:cs="Arial"/>
          <w:sz w:val="22"/>
        </w:rPr>
        <w:t>appl</w:t>
      </w:r>
      <w:r w:rsidR="00B87251">
        <w:rPr>
          <w:rFonts w:ascii="Mona Sans" w:hAnsi="Mona Sans" w:cs="Arial"/>
          <w:sz w:val="22"/>
        </w:rPr>
        <w:t>ies</w:t>
      </w:r>
      <w:r w:rsidR="00E85860">
        <w:rPr>
          <w:rFonts w:ascii="Mona Sans" w:hAnsi="Mona Sans" w:cs="Arial"/>
          <w:sz w:val="22"/>
        </w:rPr>
        <w:t xml:space="preserve"> </w:t>
      </w:r>
      <w:r w:rsidR="0038048A" w:rsidRPr="0038048A">
        <w:rPr>
          <w:rFonts w:ascii="Mona Sans" w:hAnsi="Mona Sans" w:cs="Arial"/>
          <w:sz w:val="22"/>
        </w:rPr>
        <w:t xml:space="preserve">genomics to identify health risks, diagnose and treat disease, and support personalised care. </w:t>
      </w:r>
      <w:r w:rsidR="00B87251">
        <w:rPr>
          <w:rFonts w:ascii="Mona Sans" w:hAnsi="Mona Sans" w:cs="Arial"/>
          <w:sz w:val="22"/>
        </w:rPr>
        <w:t>Genomics Australia plays a national leadership role to</w:t>
      </w:r>
      <w:r w:rsidR="00F21033">
        <w:rPr>
          <w:rFonts w:ascii="Mona Sans" w:hAnsi="Mona Sans" w:cs="Arial"/>
          <w:sz w:val="22"/>
        </w:rPr>
        <w:t xml:space="preserve"> </w:t>
      </w:r>
      <w:r w:rsidR="00B87251">
        <w:rPr>
          <w:rFonts w:ascii="Mona Sans" w:hAnsi="Mona Sans" w:cs="Arial"/>
          <w:sz w:val="22"/>
        </w:rPr>
        <w:t xml:space="preserve">support the health system to realise the benefits of genomics </w:t>
      </w:r>
      <w:r w:rsidR="0038048A" w:rsidRPr="0038048A">
        <w:rPr>
          <w:rFonts w:ascii="Mona Sans" w:hAnsi="Mona Sans" w:cs="Arial"/>
          <w:sz w:val="22"/>
        </w:rPr>
        <w:t>for all Australians.</w:t>
      </w:r>
    </w:p>
    <w:p w14:paraId="19413D34" w14:textId="15F5E107" w:rsidR="0038048A" w:rsidRDefault="00F21033" w:rsidP="00B41D5F">
      <w:pPr>
        <w:rPr>
          <w:rFonts w:ascii="Mona Sans" w:hAnsi="Mona Sans" w:cs="Arial"/>
          <w:sz w:val="22"/>
        </w:rPr>
      </w:pPr>
      <w:r>
        <w:rPr>
          <w:rFonts w:ascii="Mona Sans" w:hAnsi="Mona Sans" w:cs="Arial"/>
          <w:sz w:val="22"/>
        </w:rPr>
        <w:t>A key focus of our early work is</w:t>
      </w:r>
      <w:r w:rsidR="00B41D5F" w:rsidRPr="00B41D5F">
        <w:rPr>
          <w:rFonts w:ascii="Mona Sans" w:hAnsi="Mona Sans" w:cs="Arial"/>
          <w:sz w:val="22"/>
        </w:rPr>
        <w:t xml:space="preserve"> improving access to personalised cancer care by </w:t>
      </w:r>
      <w:r>
        <w:rPr>
          <w:rFonts w:ascii="Mona Sans" w:hAnsi="Mona Sans" w:cs="Arial"/>
          <w:sz w:val="22"/>
        </w:rPr>
        <w:t xml:space="preserve">supporting </w:t>
      </w:r>
      <w:r w:rsidR="001133A1">
        <w:rPr>
          <w:rFonts w:ascii="Mona Sans" w:hAnsi="Mona Sans" w:cs="Arial"/>
          <w:sz w:val="22"/>
        </w:rPr>
        <w:t xml:space="preserve">its transition </w:t>
      </w:r>
      <w:r w:rsidR="00B41D5F" w:rsidRPr="00B41D5F">
        <w:rPr>
          <w:rFonts w:ascii="Mona Sans" w:hAnsi="Mona Sans" w:cs="Arial"/>
          <w:sz w:val="22"/>
        </w:rPr>
        <w:t xml:space="preserve">into </w:t>
      </w:r>
      <w:r w:rsidR="001133A1">
        <w:rPr>
          <w:rFonts w:ascii="Mona Sans" w:hAnsi="Mona Sans" w:cs="Arial"/>
          <w:sz w:val="22"/>
        </w:rPr>
        <w:t xml:space="preserve">sustainably funded </w:t>
      </w:r>
      <w:r w:rsidR="0038048A">
        <w:rPr>
          <w:rFonts w:ascii="Mona Sans" w:hAnsi="Mona Sans" w:cs="Arial"/>
          <w:sz w:val="22"/>
        </w:rPr>
        <w:t xml:space="preserve">routine </w:t>
      </w:r>
      <w:r w:rsidR="001133A1">
        <w:rPr>
          <w:rFonts w:ascii="Mona Sans" w:hAnsi="Mona Sans" w:cs="Arial"/>
          <w:sz w:val="22"/>
        </w:rPr>
        <w:t>health care</w:t>
      </w:r>
      <w:r w:rsidR="00B41D5F" w:rsidRPr="00B41D5F">
        <w:rPr>
          <w:rFonts w:ascii="Mona Sans" w:hAnsi="Mona Sans" w:cs="Arial"/>
          <w:sz w:val="22"/>
        </w:rPr>
        <w:t xml:space="preserve">. This will </w:t>
      </w:r>
      <w:r w:rsidR="001133A1">
        <w:rPr>
          <w:rFonts w:ascii="Mona Sans" w:hAnsi="Mona Sans" w:cs="Arial"/>
          <w:sz w:val="22"/>
        </w:rPr>
        <w:t>require a collaborative effort and Genomics Australia is committed to working with states and territories and across our networks</w:t>
      </w:r>
      <w:r w:rsidR="00592AB8">
        <w:rPr>
          <w:rFonts w:ascii="Mona Sans" w:hAnsi="Mona Sans" w:cs="Arial"/>
          <w:sz w:val="22"/>
        </w:rPr>
        <w:t xml:space="preserve"> on this priority</w:t>
      </w:r>
      <w:r>
        <w:rPr>
          <w:rFonts w:ascii="Mona Sans" w:hAnsi="Mona Sans" w:cs="Arial"/>
          <w:sz w:val="22"/>
        </w:rPr>
        <w:t>.</w:t>
      </w:r>
      <w:r w:rsidR="001133A1">
        <w:rPr>
          <w:rFonts w:ascii="Mona Sans" w:hAnsi="Mona Sans" w:cs="Arial"/>
          <w:sz w:val="22"/>
        </w:rPr>
        <w:t xml:space="preserve"> </w:t>
      </w:r>
    </w:p>
    <w:p w14:paraId="16567812" w14:textId="5DBED3B6" w:rsidR="00B41D5F" w:rsidRPr="00B41D5F" w:rsidRDefault="00164FB8" w:rsidP="00B41D5F">
      <w:pPr>
        <w:rPr>
          <w:rFonts w:ascii="Mona Sans" w:hAnsi="Mona Sans" w:cs="Arial"/>
          <w:sz w:val="22"/>
        </w:rPr>
      </w:pPr>
      <w:r>
        <w:rPr>
          <w:rFonts w:ascii="Mona Sans" w:hAnsi="Mona Sans" w:cs="Arial"/>
          <w:sz w:val="22"/>
        </w:rPr>
        <w:t xml:space="preserve">We are </w:t>
      </w:r>
      <w:r w:rsidR="00F21033">
        <w:rPr>
          <w:rFonts w:ascii="Mona Sans" w:hAnsi="Mona Sans" w:cs="Arial"/>
          <w:sz w:val="22"/>
        </w:rPr>
        <w:t xml:space="preserve">also </w:t>
      </w:r>
      <w:r>
        <w:rPr>
          <w:rFonts w:ascii="Mona Sans" w:hAnsi="Mona Sans" w:cs="Arial"/>
          <w:sz w:val="22"/>
        </w:rPr>
        <w:t>working</w:t>
      </w:r>
      <w:r w:rsidR="00411868">
        <w:rPr>
          <w:rFonts w:ascii="Mona Sans" w:hAnsi="Mona Sans" w:cs="Arial"/>
          <w:sz w:val="22"/>
        </w:rPr>
        <w:t xml:space="preserve"> </w:t>
      </w:r>
      <w:r w:rsidR="00B41D5F" w:rsidRPr="00B41D5F">
        <w:rPr>
          <w:rFonts w:ascii="Mona Sans" w:hAnsi="Mona Sans" w:cs="Arial"/>
          <w:sz w:val="22"/>
        </w:rPr>
        <w:t xml:space="preserve">with Aboriginal and Torres Strait Islander </w:t>
      </w:r>
      <w:r w:rsidR="00856CE5">
        <w:rPr>
          <w:rFonts w:ascii="Mona Sans" w:hAnsi="Mona Sans" w:cs="Arial"/>
          <w:sz w:val="22"/>
        </w:rPr>
        <w:t>people and organisations</w:t>
      </w:r>
      <w:r w:rsidR="00856CE5" w:rsidRPr="00B41D5F">
        <w:rPr>
          <w:rFonts w:ascii="Mona Sans" w:hAnsi="Mona Sans" w:cs="Arial"/>
          <w:sz w:val="22"/>
        </w:rPr>
        <w:t xml:space="preserve"> </w:t>
      </w:r>
      <w:r w:rsidR="00B41D5F" w:rsidRPr="00B41D5F">
        <w:rPr>
          <w:rFonts w:ascii="Mona Sans" w:hAnsi="Mona Sans" w:cs="Arial"/>
          <w:sz w:val="22"/>
        </w:rPr>
        <w:t xml:space="preserve">to make sure our approaches are culturally safe, respectful and </w:t>
      </w:r>
      <w:r w:rsidR="00F21033">
        <w:rPr>
          <w:rFonts w:ascii="Mona Sans" w:hAnsi="Mona Sans" w:cs="Arial"/>
          <w:sz w:val="22"/>
        </w:rPr>
        <w:t>shaped by</w:t>
      </w:r>
      <w:r w:rsidR="00F21033" w:rsidRPr="00B41D5F">
        <w:rPr>
          <w:rFonts w:ascii="Mona Sans" w:hAnsi="Mona Sans" w:cs="Arial"/>
          <w:sz w:val="22"/>
        </w:rPr>
        <w:t xml:space="preserve"> </w:t>
      </w:r>
      <w:r w:rsidR="00AD2A5E">
        <w:rPr>
          <w:rFonts w:ascii="Mona Sans" w:hAnsi="Mona Sans" w:cs="Arial"/>
          <w:sz w:val="22"/>
        </w:rPr>
        <w:t>c</w:t>
      </w:r>
      <w:r w:rsidR="00D36C7E" w:rsidRPr="00B41D5F">
        <w:rPr>
          <w:rFonts w:ascii="Mona Sans" w:hAnsi="Mona Sans" w:cs="Arial"/>
          <w:sz w:val="22"/>
        </w:rPr>
        <w:t xml:space="preserve">ommunity </w:t>
      </w:r>
      <w:r w:rsidR="00B41D5F" w:rsidRPr="00B41D5F">
        <w:rPr>
          <w:rFonts w:ascii="Mona Sans" w:hAnsi="Mona Sans" w:cs="Arial"/>
          <w:sz w:val="22"/>
        </w:rPr>
        <w:t xml:space="preserve">needs. </w:t>
      </w:r>
      <w:r w:rsidR="00F21033">
        <w:rPr>
          <w:rFonts w:ascii="Mona Sans" w:hAnsi="Mona Sans" w:cs="Arial"/>
          <w:sz w:val="22"/>
        </w:rPr>
        <w:t>Ensuring a</w:t>
      </w:r>
      <w:r w:rsidR="00581008">
        <w:rPr>
          <w:rFonts w:ascii="Mona Sans" w:hAnsi="Mona Sans" w:cs="Arial"/>
          <w:sz w:val="22"/>
        </w:rPr>
        <w:t xml:space="preserve">ll Australians, </w:t>
      </w:r>
      <w:r w:rsidR="00F21033">
        <w:rPr>
          <w:rFonts w:ascii="Mona Sans" w:hAnsi="Mona Sans" w:cs="Arial"/>
          <w:sz w:val="22"/>
        </w:rPr>
        <w:t xml:space="preserve">regardless </w:t>
      </w:r>
      <w:r w:rsidR="00581008">
        <w:rPr>
          <w:rFonts w:ascii="Mona Sans" w:hAnsi="Mona Sans" w:cs="Arial"/>
          <w:sz w:val="22"/>
        </w:rPr>
        <w:t xml:space="preserve">of their background or where they live, </w:t>
      </w:r>
      <w:r w:rsidR="00F21033">
        <w:rPr>
          <w:rFonts w:ascii="Mona Sans" w:hAnsi="Mona Sans" w:cs="Arial"/>
          <w:sz w:val="22"/>
        </w:rPr>
        <w:t xml:space="preserve">can </w:t>
      </w:r>
      <w:r w:rsidR="0080635A">
        <w:rPr>
          <w:rFonts w:ascii="Mona Sans" w:hAnsi="Mona Sans" w:cs="Arial"/>
          <w:sz w:val="22"/>
        </w:rPr>
        <w:t>equitabl</w:t>
      </w:r>
      <w:r w:rsidR="00F21033">
        <w:rPr>
          <w:rFonts w:ascii="Mona Sans" w:hAnsi="Mona Sans" w:cs="Arial"/>
          <w:sz w:val="22"/>
        </w:rPr>
        <w:t>y</w:t>
      </w:r>
      <w:r w:rsidR="0080635A">
        <w:rPr>
          <w:rFonts w:ascii="Mona Sans" w:hAnsi="Mona Sans" w:cs="Arial"/>
          <w:sz w:val="22"/>
        </w:rPr>
        <w:t xml:space="preserve"> access and benefit from health genomics</w:t>
      </w:r>
      <w:r w:rsidR="00F21033">
        <w:rPr>
          <w:rFonts w:ascii="Mona Sans" w:hAnsi="Mona Sans" w:cs="Arial"/>
          <w:sz w:val="22"/>
        </w:rPr>
        <w:t xml:space="preserve"> is a foundational </w:t>
      </w:r>
      <w:r w:rsidR="007C4361">
        <w:rPr>
          <w:rFonts w:ascii="Mona Sans" w:hAnsi="Mona Sans" w:cs="Arial"/>
          <w:sz w:val="22"/>
        </w:rPr>
        <w:t>principle</w:t>
      </w:r>
      <w:r w:rsidR="00F21033">
        <w:rPr>
          <w:rFonts w:ascii="Mona Sans" w:hAnsi="Mona Sans" w:cs="Arial"/>
          <w:sz w:val="22"/>
        </w:rPr>
        <w:t xml:space="preserve"> that</w:t>
      </w:r>
      <w:r w:rsidR="007C4361">
        <w:rPr>
          <w:rFonts w:ascii="Mona Sans" w:hAnsi="Mona Sans" w:cs="Arial"/>
          <w:sz w:val="22"/>
        </w:rPr>
        <w:t xml:space="preserve"> </w:t>
      </w:r>
      <w:r w:rsidR="00B41D5F" w:rsidRPr="00B41D5F">
        <w:rPr>
          <w:rFonts w:ascii="Mona Sans" w:hAnsi="Mona Sans" w:cs="Arial"/>
          <w:sz w:val="22"/>
        </w:rPr>
        <w:t>guide</w:t>
      </w:r>
      <w:r w:rsidR="007C4361">
        <w:rPr>
          <w:rFonts w:ascii="Mona Sans" w:hAnsi="Mona Sans" w:cs="Arial"/>
          <w:sz w:val="22"/>
        </w:rPr>
        <w:t>s</w:t>
      </w:r>
      <w:r w:rsidR="00B41D5F" w:rsidRPr="00B41D5F">
        <w:rPr>
          <w:rFonts w:ascii="Mona Sans" w:hAnsi="Mona Sans" w:cs="Arial"/>
          <w:sz w:val="22"/>
        </w:rPr>
        <w:t xml:space="preserve"> all our work.</w:t>
      </w:r>
    </w:p>
    <w:p w14:paraId="02225E66" w14:textId="6A28A980" w:rsidR="00164FB8" w:rsidRPr="00164FB8" w:rsidRDefault="005C6EC4" w:rsidP="00164FB8">
      <w:pPr>
        <w:rPr>
          <w:rFonts w:ascii="Mona Sans" w:hAnsi="Mona Sans" w:cs="Arial"/>
          <w:sz w:val="22"/>
        </w:rPr>
      </w:pPr>
      <w:r w:rsidRPr="00A07388">
        <w:rPr>
          <w:rFonts w:ascii="Mona Sans" w:hAnsi="Mona Sans" w:cs="Arial"/>
          <w:sz w:val="22"/>
        </w:rPr>
        <w:t>Working with states and territories is essential</w:t>
      </w:r>
      <w:r w:rsidR="00E97F04">
        <w:rPr>
          <w:rFonts w:ascii="Mona Sans" w:hAnsi="Mona Sans" w:cs="Arial"/>
          <w:sz w:val="22"/>
        </w:rPr>
        <w:t xml:space="preserve"> </w:t>
      </w:r>
      <w:r w:rsidR="00164FB8" w:rsidRPr="00164FB8">
        <w:rPr>
          <w:rFonts w:ascii="Mona Sans" w:hAnsi="Mona Sans" w:cs="Arial"/>
          <w:sz w:val="22"/>
        </w:rPr>
        <w:t xml:space="preserve">to </w:t>
      </w:r>
      <w:r w:rsidR="00592AB8">
        <w:rPr>
          <w:rFonts w:ascii="Mona Sans" w:hAnsi="Mona Sans" w:cs="Arial"/>
          <w:sz w:val="22"/>
        </w:rPr>
        <w:t>strengthening health genomics nationally</w:t>
      </w:r>
      <w:r w:rsidR="00164FB8" w:rsidRPr="00164FB8">
        <w:rPr>
          <w:rFonts w:ascii="Mona Sans" w:hAnsi="Mona Sans" w:cs="Arial"/>
          <w:sz w:val="22"/>
        </w:rPr>
        <w:t xml:space="preserve">. By working </w:t>
      </w:r>
      <w:r w:rsidR="00592AB8">
        <w:rPr>
          <w:rFonts w:ascii="Mona Sans" w:hAnsi="Mona Sans" w:cs="Arial"/>
          <w:sz w:val="22"/>
        </w:rPr>
        <w:t>with</w:t>
      </w:r>
      <w:r w:rsidR="00F21033">
        <w:rPr>
          <w:rFonts w:ascii="Mona Sans" w:hAnsi="Mona Sans" w:cs="Arial"/>
          <w:sz w:val="22"/>
        </w:rPr>
        <w:t xml:space="preserve"> jurisdictions,</w:t>
      </w:r>
      <w:r w:rsidR="00164FB8" w:rsidRPr="00164FB8">
        <w:rPr>
          <w:rFonts w:ascii="Mona Sans" w:hAnsi="Mona Sans" w:cs="Arial"/>
          <w:sz w:val="22"/>
        </w:rPr>
        <w:t xml:space="preserve"> clinicians, researchers, industry and community organisations, we </w:t>
      </w:r>
      <w:r w:rsidR="00F21033">
        <w:rPr>
          <w:rFonts w:ascii="Mona Sans" w:hAnsi="Mona Sans" w:cs="Arial"/>
          <w:sz w:val="22"/>
        </w:rPr>
        <w:t xml:space="preserve">aim to support approaches that are practical, evidence-based and responsive to </w:t>
      </w:r>
      <w:r w:rsidR="00164FB8" w:rsidRPr="00164FB8">
        <w:rPr>
          <w:rFonts w:ascii="Mona Sans" w:hAnsi="Mona Sans" w:cs="Arial"/>
          <w:sz w:val="22"/>
        </w:rPr>
        <w:t>real</w:t>
      </w:r>
      <w:r w:rsidR="00164FB8" w:rsidRPr="00164FB8">
        <w:rPr>
          <w:rFonts w:ascii="Mona Sans" w:hAnsi="Mona Sans" w:cs="Arial"/>
          <w:sz w:val="22"/>
        </w:rPr>
        <w:noBreakHyphen/>
        <w:t>world needs</w:t>
      </w:r>
      <w:r w:rsidR="00F21033">
        <w:rPr>
          <w:rFonts w:ascii="Mona Sans" w:hAnsi="Mona Sans" w:cs="Arial"/>
          <w:sz w:val="22"/>
        </w:rPr>
        <w:t>.</w:t>
      </w:r>
    </w:p>
    <w:p w14:paraId="11E68041" w14:textId="502CA9C3" w:rsidR="003E6FE4" w:rsidRPr="00164FB8" w:rsidRDefault="002D32E7" w:rsidP="00A07388">
      <w:pPr>
        <w:rPr>
          <w:rFonts w:ascii="Mona Sans" w:hAnsi="Mona Sans" w:cs="Arial"/>
          <w:sz w:val="22"/>
        </w:rPr>
      </w:pPr>
      <w:r w:rsidRPr="00A07388">
        <w:rPr>
          <w:rFonts w:ascii="Mona Sans" w:hAnsi="Mona Sans" w:cs="Arial"/>
          <w:sz w:val="22"/>
        </w:rPr>
        <w:t>W</w:t>
      </w:r>
      <w:r w:rsidR="00B41D5F" w:rsidRPr="00B41D5F">
        <w:rPr>
          <w:rFonts w:ascii="Mona Sans" w:hAnsi="Mona Sans" w:cs="Arial"/>
          <w:sz w:val="22"/>
        </w:rPr>
        <w:t xml:space="preserve">e are also </w:t>
      </w:r>
      <w:r w:rsidR="009F0590">
        <w:rPr>
          <w:rFonts w:ascii="Mona Sans" w:hAnsi="Mona Sans" w:cs="Arial"/>
          <w:sz w:val="22"/>
        </w:rPr>
        <w:t>building</w:t>
      </w:r>
      <w:r w:rsidR="00B41D5F" w:rsidRPr="00B41D5F">
        <w:rPr>
          <w:rFonts w:ascii="Mona Sans" w:hAnsi="Mona Sans" w:cs="Arial"/>
          <w:sz w:val="22"/>
        </w:rPr>
        <w:t xml:space="preserve"> our international </w:t>
      </w:r>
      <w:r w:rsidR="00164FB8">
        <w:rPr>
          <w:rFonts w:ascii="Mona Sans" w:hAnsi="Mona Sans" w:cs="Arial"/>
          <w:sz w:val="22"/>
        </w:rPr>
        <w:t>partner</w:t>
      </w:r>
      <w:r w:rsidR="00B41D5F" w:rsidRPr="00B41D5F">
        <w:rPr>
          <w:rFonts w:ascii="Mona Sans" w:hAnsi="Mona Sans" w:cs="Arial"/>
          <w:sz w:val="22"/>
        </w:rPr>
        <w:t xml:space="preserve">ships </w:t>
      </w:r>
      <w:r w:rsidR="00164FB8">
        <w:rPr>
          <w:rFonts w:ascii="Mona Sans" w:hAnsi="Mona Sans" w:cs="Arial"/>
          <w:sz w:val="22"/>
        </w:rPr>
        <w:t>t</w:t>
      </w:r>
      <w:r w:rsidR="00B41D5F" w:rsidRPr="00B41D5F">
        <w:rPr>
          <w:rFonts w:ascii="Mona Sans" w:hAnsi="Mona Sans" w:cs="Arial"/>
          <w:sz w:val="22"/>
        </w:rPr>
        <w:t xml:space="preserve">hrough Memorandums of Understanding with </w:t>
      </w:r>
      <w:r w:rsidR="00164FB8">
        <w:rPr>
          <w:rFonts w:ascii="Mona Sans" w:hAnsi="Mona Sans" w:cs="Arial"/>
          <w:sz w:val="22"/>
        </w:rPr>
        <w:t>global counterparts.</w:t>
      </w:r>
      <w:r w:rsidR="00B41D5F" w:rsidRPr="00B41D5F">
        <w:rPr>
          <w:rFonts w:ascii="Mona Sans" w:hAnsi="Mona Sans" w:cs="Arial"/>
          <w:sz w:val="22"/>
        </w:rPr>
        <w:t xml:space="preserve"> </w:t>
      </w:r>
      <w:r w:rsidR="00164FB8" w:rsidRPr="00164FB8">
        <w:rPr>
          <w:rFonts w:ascii="Mona Sans" w:hAnsi="Mona Sans" w:cs="Arial"/>
          <w:sz w:val="22"/>
        </w:rPr>
        <w:t xml:space="preserve">These partnerships </w:t>
      </w:r>
      <w:r w:rsidR="003E6FE4">
        <w:rPr>
          <w:rFonts w:ascii="Mona Sans" w:hAnsi="Mona Sans" w:cs="Arial"/>
          <w:sz w:val="22"/>
        </w:rPr>
        <w:t xml:space="preserve">support </w:t>
      </w:r>
      <w:r w:rsidR="00164FB8" w:rsidRPr="00164FB8">
        <w:rPr>
          <w:rFonts w:ascii="Mona Sans" w:hAnsi="Mona Sans" w:cs="Arial"/>
          <w:sz w:val="22"/>
        </w:rPr>
        <w:t>responsible sharing of knowledge and expertise, and ensure Australia remains connected to world</w:t>
      </w:r>
      <w:r w:rsidR="00164FB8" w:rsidRPr="00164FB8">
        <w:rPr>
          <w:rFonts w:ascii="Mona Sans" w:hAnsi="Mona Sans" w:cs="Arial"/>
          <w:sz w:val="22"/>
        </w:rPr>
        <w:noBreakHyphen/>
        <w:t>leading practice in health genomics.</w:t>
      </w:r>
      <w:r w:rsidR="00E62F6E">
        <w:rPr>
          <w:rFonts w:ascii="Mona Sans" w:hAnsi="Mona Sans" w:cs="Arial"/>
          <w:sz w:val="22"/>
        </w:rPr>
        <w:t xml:space="preserve"> </w:t>
      </w:r>
    </w:p>
    <w:p w14:paraId="012FC372" w14:textId="5A82BF9A" w:rsidR="006379DF" w:rsidRPr="006379DF" w:rsidRDefault="006379DF" w:rsidP="006379DF">
      <w:pPr>
        <w:rPr>
          <w:rFonts w:ascii="Mona Sans" w:hAnsi="Mona Sans" w:cs="Arial"/>
          <w:sz w:val="22"/>
        </w:rPr>
      </w:pPr>
      <w:r w:rsidRPr="006379DF">
        <w:rPr>
          <w:rFonts w:ascii="Mona Sans" w:hAnsi="Mona Sans" w:cs="Arial"/>
          <w:sz w:val="22"/>
        </w:rPr>
        <w:t>Together, we are</w:t>
      </w:r>
      <w:r w:rsidR="003E6FE4">
        <w:rPr>
          <w:rFonts w:ascii="Mona Sans" w:hAnsi="Mona Sans" w:cs="Arial"/>
          <w:sz w:val="22"/>
        </w:rPr>
        <w:t xml:space="preserve"> helping to build</w:t>
      </w:r>
      <w:r w:rsidRPr="006379DF">
        <w:rPr>
          <w:rFonts w:ascii="Mona Sans" w:hAnsi="Mona Sans" w:cs="Arial"/>
          <w:sz w:val="22"/>
        </w:rPr>
        <w:t xml:space="preserve"> a future in which genomic medicine is not an aspiration</w:t>
      </w:r>
      <w:r w:rsidR="003E6FE4">
        <w:rPr>
          <w:rFonts w:ascii="Mona Sans" w:hAnsi="Mona Sans" w:cs="Arial"/>
          <w:sz w:val="22"/>
        </w:rPr>
        <w:t>,</w:t>
      </w:r>
      <w:r w:rsidRPr="006379DF">
        <w:rPr>
          <w:rFonts w:ascii="Mona Sans" w:hAnsi="Mona Sans" w:cs="Arial"/>
          <w:sz w:val="22"/>
        </w:rPr>
        <w:t xml:space="preserve"> but an embedded</w:t>
      </w:r>
      <w:r w:rsidR="003E6FE4">
        <w:rPr>
          <w:rFonts w:ascii="Mona Sans" w:hAnsi="Mona Sans" w:cs="Arial"/>
          <w:sz w:val="22"/>
        </w:rPr>
        <w:t xml:space="preserve"> and trusted component</w:t>
      </w:r>
      <w:r w:rsidRPr="006379DF">
        <w:rPr>
          <w:rFonts w:ascii="Mona Sans" w:hAnsi="Mona Sans" w:cs="Arial"/>
          <w:sz w:val="22"/>
        </w:rPr>
        <w:t xml:space="preserve"> of Australia’s health system</w:t>
      </w:r>
      <w:r w:rsidR="007E6551">
        <w:rPr>
          <w:rFonts w:ascii="Mona Sans" w:hAnsi="Mona Sans" w:cs="Arial"/>
          <w:sz w:val="22"/>
        </w:rPr>
        <w:t xml:space="preserve"> </w:t>
      </w:r>
      <w:r w:rsidRPr="007E6551">
        <w:rPr>
          <w:rFonts w:ascii="Mona Sans" w:hAnsi="Mona Sans" w:cs="Arial"/>
          <w:sz w:val="22"/>
        </w:rPr>
        <w:t>—</w:t>
      </w:r>
      <w:r w:rsidR="003E6FE4">
        <w:rPr>
          <w:rFonts w:ascii="Mona Sans" w:hAnsi="Mona Sans" w:cs="Arial"/>
          <w:sz w:val="22"/>
        </w:rPr>
        <w:t xml:space="preserve"> supporting</w:t>
      </w:r>
      <w:r w:rsidRPr="006379DF">
        <w:rPr>
          <w:rFonts w:ascii="Mona Sans" w:hAnsi="Mona Sans" w:cs="Arial"/>
          <w:sz w:val="22"/>
        </w:rPr>
        <w:t xml:space="preserve"> earlier insights, more precise care, and equitable outcomes for every </w:t>
      </w:r>
      <w:r w:rsidR="003E6FE4">
        <w:rPr>
          <w:rFonts w:ascii="Mona Sans" w:hAnsi="Mona Sans" w:cs="Arial"/>
          <w:sz w:val="22"/>
        </w:rPr>
        <w:t>Australian</w:t>
      </w:r>
      <w:r w:rsidRPr="006379DF">
        <w:rPr>
          <w:rFonts w:ascii="Mona Sans" w:hAnsi="Mona Sans" w:cs="Arial"/>
          <w:sz w:val="22"/>
        </w:rPr>
        <w:t xml:space="preserve">. I look forward to </w:t>
      </w:r>
      <w:r w:rsidR="003E6FE4">
        <w:rPr>
          <w:rFonts w:ascii="Mona Sans" w:hAnsi="Mona Sans" w:cs="Arial"/>
          <w:sz w:val="22"/>
        </w:rPr>
        <w:t>working</w:t>
      </w:r>
      <w:r w:rsidRPr="006379DF">
        <w:rPr>
          <w:rFonts w:ascii="Mona Sans" w:hAnsi="Mona Sans" w:cs="Arial"/>
          <w:sz w:val="22"/>
        </w:rPr>
        <w:t xml:space="preserve"> with you as we </w:t>
      </w:r>
      <w:r w:rsidR="003E6FE4">
        <w:rPr>
          <w:rFonts w:ascii="Mona Sans" w:hAnsi="Mona Sans" w:cs="Arial"/>
          <w:sz w:val="22"/>
        </w:rPr>
        <w:t xml:space="preserve">shape this next chapter for health genomics in </w:t>
      </w:r>
      <w:r w:rsidRPr="006379DF">
        <w:rPr>
          <w:rFonts w:ascii="Mona Sans" w:hAnsi="Mona Sans" w:cs="Arial"/>
          <w:sz w:val="22"/>
        </w:rPr>
        <w:t>Australia</w:t>
      </w:r>
      <w:r w:rsidR="001E35E9">
        <w:rPr>
          <w:rFonts w:ascii="Mona Sans" w:hAnsi="Mona Sans" w:cs="Arial"/>
          <w:sz w:val="22"/>
        </w:rPr>
        <w:t>.</w:t>
      </w:r>
    </w:p>
    <w:p w14:paraId="5369AADC" w14:textId="007F8D18" w:rsidR="00B41D5F" w:rsidRPr="00B41D5F" w:rsidRDefault="006B3FF5" w:rsidP="00B41D5F">
      <w:pPr>
        <w:rPr>
          <w:rFonts w:ascii="Mona Sans" w:hAnsi="Mona Sans" w:cs="Arial"/>
          <w:sz w:val="22"/>
        </w:rPr>
      </w:pPr>
      <w:r>
        <w:rPr>
          <w:rFonts w:ascii="Mona Sans" w:hAnsi="Mona Sans" w:cs="Arial"/>
          <w:sz w:val="22"/>
        </w:rPr>
        <w:t>All my best,</w:t>
      </w:r>
    </w:p>
    <w:p w14:paraId="77724DFE" w14:textId="3C98DAF1" w:rsidR="004A441E" w:rsidRPr="005C6EC4" w:rsidRDefault="004A441E" w:rsidP="004A441E">
      <w:pPr>
        <w:rPr>
          <w:rFonts w:ascii="Mona Sans" w:hAnsi="Mona Sans" w:cs="Arial"/>
          <w:sz w:val="22"/>
        </w:rPr>
      </w:pPr>
      <w:r w:rsidRPr="005C6EC4">
        <w:rPr>
          <w:rFonts w:ascii="Mona Sans" w:hAnsi="Mona Sans" w:cs="Arial"/>
          <w:sz w:val="22"/>
        </w:rPr>
        <w:t>Tiff</w:t>
      </w:r>
    </w:p>
    <w:p w14:paraId="53C9F71F" w14:textId="19C6072C" w:rsidR="00A84F8F" w:rsidRDefault="002967D8" w:rsidP="003926D4">
      <w:pPr>
        <w:jc w:val="center"/>
        <w:rPr>
          <w:rFonts w:ascii="Mona Sans" w:hAnsi="Mona Sans" w:cs="Arial"/>
          <w:sz w:val="22"/>
        </w:rPr>
      </w:pPr>
      <w:r>
        <w:rPr>
          <w:rFonts w:ascii="Mona Sans" w:hAnsi="Mona Sans" w:cs="Arial"/>
          <w:noProof/>
          <w:sz w:val="22"/>
        </w:rPr>
        <w:lastRenderedPageBreak/>
        <mc:AlternateContent>
          <mc:Choice Requires="wps">
            <w:drawing>
              <wp:anchor distT="0" distB="0" distL="114300" distR="114300" simplePos="0" relativeHeight="251664389" behindDoc="0" locked="0" layoutInCell="1" allowOverlap="1" wp14:anchorId="3B4200E7" wp14:editId="7BF1BEEE">
                <wp:simplePos x="0" y="0"/>
                <wp:positionH relativeFrom="column">
                  <wp:posOffset>1120775</wp:posOffset>
                </wp:positionH>
                <wp:positionV relativeFrom="paragraph">
                  <wp:posOffset>41910</wp:posOffset>
                </wp:positionV>
                <wp:extent cx="4734560" cy="734695"/>
                <wp:effectExtent l="0" t="0" r="27940" b="27305"/>
                <wp:wrapThrough wrapText="bothSides">
                  <wp:wrapPolygon edited="0">
                    <wp:start x="174" y="0"/>
                    <wp:lineTo x="0" y="1120"/>
                    <wp:lineTo x="0" y="20723"/>
                    <wp:lineTo x="87" y="21843"/>
                    <wp:lineTo x="21554" y="21843"/>
                    <wp:lineTo x="21641" y="20723"/>
                    <wp:lineTo x="21641" y="1120"/>
                    <wp:lineTo x="21467" y="0"/>
                    <wp:lineTo x="174" y="0"/>
                  </wp:wrapPolygon>
                </wp:wrapThrough>
                <wp:docPr id="308690055" name="Rectangle: Rounded Corners 1"/>
                <wp:cNvGraphicFramePr/>
                <a:graphic xmlns:a="http://schemas.openxmlformats.org/drawingml/2006/main">
                  <a:graphicData uri="http://schemas.microsoft.com/office/word/2010/wordprocessingShape">
                    <wps:wsp>
                      <wps:cNvSpPr/>
                      <wps:spPr>
                        <a:xfrm>
                          <a:off x="0" y="0"/>
                          <a:ext cx="4734560" cy="734695"/>
                        </a:xfrm>
                        <a:prstGeom prst="roundRect">
                          <a:avLst/>
                        </a:prstGeom>
                        <a:solidFill>
                          <a:srgbClr val="453B97"/>
                        </a:solidFill>
                      </wps:spPr>
                      <wps:style>
                        <a:lnRef idx="2">
                          <a:schemeClr val="accent1">
                            <a:shade val="15000"/>
                          </a:schemeClr>
                        </a:lnRef>
                        <a:fillRef idx="1">
                          <a:schemeClr val="accent1"/>
                        </a:fillRef>
                        <a:effectRef idx="0">
                          <a:schemeClr val="accent1"/>
                        </a:effectRef>
                        <a:fontRef idx="minor">
                          <a:schemeClr val="lt1"/>
                        </a:fontRef>
                      </wps:style>
                      <wps:txbx>
                        <w:txbxContent>
                          <w:p w14:paraId="3DA3084A" w14:textId="3781441E" w:rsidR="000160FE" w:rsidRPr="002D6990" w:rsidRDefault="000160FE" w:rsidP="000160FE">
                            <w:pPr>
                              <w:jc w:val="center"/>
                              <w:rPr>
                                <w:b/>
                                <w:bCs/>
                                <w:color w:val="C7E2F6"/>
                                <w:sz w:val="32"/>
                                <w:szCs w:val="32"/>
                              </w:rPr>
                            </w:pPr>
                            <w:hyperlink r:id="rId17" w:history="1">
                              <w:r w:rsidRPr="002D6990">
                                <w:rPr>
                                  <w:rStyle w:val="Hyperlink"/>
                                  <w:rFonts w:ascii="Mona Sans" w:hAnsi="Mona Sans" w:cs="Arial"/>
                                  <w:b/>
                                  <w:bCs/>
                                  <w:color w:val="C7E2F6"/>
                                  <w:sz w:val="32"/>
                                  <w:szCs w:val="32"/>
                                </w:rPr>
                                <w:t>Learn more about the Commissioner</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4200E7" id="Rectangle: Rounded Corners 1" o:spid="_x0000_s1026" style="position:absolute;left:0;text-align:left;margin-left:88.25pt;margin-top:3.3pt;width:372.8pt;height:57.85pt;z-index:251664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" fillcolor="#453b97" strokecolor="#0a0816 [484]" strokeweight="1.5pt">
                <v:stroke joinstyle="miter"/>
                <v:textbox>
                  <w:txbxContent>
                    <w:p w14:paraId="3DA3084A" w14:textId="3781441E" w:rsidR="000160FE" w:rsidRPr="002D6990" w:rsidRDefault="000160FE" w:rsidP="000160FE">
                      <w:pPr>
                        <w:jc w:val="center"/>
                        <w:rPr>
                          <w:b/>
                          <w:bCs/>
                          <w:color w:val="C7E2F6"/>
                          <w:sz w:val="32"/>
                          <w:szCs w:val="32"/>
                        </w:rPr>
                      </w:pPr>
                      <w:hyperlink r:id="rId18" w:history="1">
                        <w:r w:rsidRPr="002D6990">
                          <w:rPr>
                            <w:rStyle w:val="Hyperlink"/>
                            <w:rFonts w:ascii="Mona Sans" w:hAnsi="Mona Sans" w:cs="Arial"/>
                            <w:b/>
                            <w:bCs/>
                            <w:color w:val="C7E2F6"/>
                            <w:sz w:val="32"/>
                            <w:szCs w:val="32"/>
                          </w:rPr>
                          <w:t>Learn more about the Commissioner</w:t>
                        </w:r>
                      </w:hyperlink>
                    </w:p>
                  </w:txbxContent>
                </v:textbox>
                <w10:wrap type="through"/>
              </v:roundrect>
            </w:pict>
          </mc:Fallback>
        </mc:AlternateContent>
      </w:r>
    </w:p>
    <w:p w14:paraId="22A71C77" w14:textId="77777777" w:rsidR="00A84F8F" w:rsidRDefault="00A84F8F" w:rsidP="003926D4">
      <w:pPr>
        <w:jc w:val="center"/>
        <w:rPr>
          <w:rFonts w:ascii="Mona Sans" w:hAnsi="Mona Sans" w:cs="Arial"/>
          <w:sz w:val="22"/>
        </w:rPr>
      </w:pPr>
    </w:p>
    <w:p w14:paraId="580AC569" w14:textId="27DFAB0B" w:rsidR="00633222" w:rsidRDefault="00633222" w:rsidP="00E815FE">
      <w:pPr>
        <w:adjustRightInd/>
        <w:snapToGrid/>
        <w:spacing w:after="0" w:line="240" w:lineRule="auto"/>
        <w:ind w:left="360"/>
        <w:rPr>
          <w:rFonts w:ascii="Mona Sans SemiBold" w:eastAsiaTheme="majorEastAsia" w:hAnsi="Mona Sans SemiBold" w:cs="Times New Roman (Headings CS)"/>
          <w:b/>
          <w:bCs/>
          <w:noProof/>
          <w:color w:val="auto"/>
          <w:sz w:val="32"/>
          <w:szCs w:val="42"/>
        </w:rPr>
      </w:pPr>
    </w:p>
    <w:p w14:paraId="2A65CC8F" w14:textId="77777777" w:rsidR="00A25005" w:rsidRDefault="00A25005" w:rsidP="00E815FE">
      <w:pPr>
        <w:adjustRightInd/>
        <w:snapToGrid/>
        <w:spacing w:after="0" w:line="240" w:lineRule="auto"/>
        <w:ind w:left="360"/>
        <w:rPr>
          <w:rFonts w:ascii="Mona Sans SemiBold" w:eastAsiaTheme="majorEastAsia" w:hAnsi="Mona Sans SemiBold" w:cs="Times New Roman (Headings CS)"/>
          <w:b/>
          <w:bCs/>
          <w:noProof/>
          <w:color w:val="auto"/>
          <w:sz w:val="32"/>
          <w:szCs w:val="42"/>
        </w:rPr>
      </w:pPr>
    </w:p>
    <w:p w14:paraId="3CAF39FD" w14:textId="56E09A41" w:rsidR="002E697D" w:rsidRDefault="002E697D" w:rsidP="00E815FE">
      <w:pPr>
        <w:adjustRightInd/>
        <w:snapToGrid/>
        <w:spacing w:after="0" w:line="240" w:lineRule="auto"/>
        <w:ind w:left="360"/>
        <w:rPr>
          <w:rFonts w:ascii="Mona Sans SemiBold" w:eastAsiaTheme="majorEastAsia" w:hAnsi="Mona Sans SemiBold" w:cs="Times New Roman (Headings CS)"/>
          <w:b/>
          <w:bCs/>
          <w:noProof/>
          <w:color w:val="auto"/>
          <w:sz w:val="32"/>
          <w:szCs w:val="42"/>
        </w:rPr>
      </w:pPr>
      <w:r>
        <w:rPr>
          <w:rFonts w:ascii="Mona Sans SemiBold" w:eastAsiaTheme="majorEastAsia" w:hAnsi="Mona Sans SemiBold" w:cs="Times New Roman (Headings CS)"/>
          <w:b/>
          <w:bCs/>
          <w:noProof/>
          <w:color w:val="auto"/>
          <w:sz w:val="32"/>
          <w:szCs w:val="42"/>
        </w:rPr>
        <mc:AlternateContent>
          <mc:Choice Requires="wps">
            <w:drawing>
              <wp:anchor distT="0" distB="0" distL="114300" distR="114300" simplePos="0" relativeHeight="251667461" behindDoc="0" locked="0" layoutInCell="1" allowOverlap="1" wp14:anchorId="018A87A8" wp14:editId="6AA4FB86">
                <wp:simplePos x="0" y="0"/>
                <wp:positionH relativeFrom="column">
                  <wp:posOffset>14861</wp:posOffset>
                </wp:positionH>
                <wp:positionV relativeFrom="paragraph">
                  <wp:posOffset>128515</wp:posOffset>
                </wp:positionV>
                <wp:extent cx="6754219" cy="5610"/>
                <wp:effectExtent l="0" t="19050" r="46990" b="52070"/>
                <wp:wrapNone/>
                <wp:docPr id="1965091674" name="Straight Connector 7"/>
                <wp:cNvGraphicFramePr/>
                <a:graphic xmlns:a="http://schemas.openxmlformats.org/drawingml/2006/main">
                  <a:graphicData uri="http://schemas.microsoft.com/office/word/2010/wordprocessingShape">
                    <wps:wsp>
                      <wps:cNvCnPr/>
                      <wps:spPr>
                        <a:xfrm flipV="1">
                          <a:off x="0" y="0"/>
                          <a:ext cx="6754219" cy="5610"/>
                        </a:xfrm>
                        <a:prstGeom prst="line">
                          <a:avLst/>
                        </a:prstGeom>
                        <a:ln w="57150">
                          <a:solidFill>
                            <a:srgbClr val="00206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B63916E" id="Straight Connector 7" o:spid="_x0000_s1026" style="position:absolute;flip:y;z-index:251667461;visibility:visible;mso-wrap-style:square;mso-wrap-distance-left:9pt;mso-wrap-distance-top:0;mso-wrap-distance-right:9pt;mso-wrap-distance-bottom:0;mso-position-horizontal:absolute;mso-position-horizontal-relative:text;mso-position-vertical:absolute;mso-position-vertical-relative:text" from="1.15pt,10.1pt" to="533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" strokecolor="#002060" strokeweight="4.5pt">
                <v:stroke joinstyle="miter"/>
              </v:line>
            </w:pict>
          </mc:Fallback>
        </mc:AlternateContent>
      </w:r>
    </w:p>
    <w:p w14:paraId="7703EAFD" w14:textId="40CEF304" w:rsidR="00BD1BBB" w:rsidRPr="00C74FE9" w:rsidRDefault="00BD1BBB" w:rsidP="00F22D48">
      <w:pPr>
        <w:pStyle w:val="Heading1"/>
        <w:spacing w:before="240"/>
        <w:rPr>
          <w:rFonts w:ascii="Mona Sans SemiBold" w:hAnsi="Mona Sans SemiBold" w:cs="Arial"/>
          <w:color w:val="453B97"/>
        </w:rPr>
      </w:pPr>
      <w:r w:rsidRPr="00C74FE9">
        <w:rPr>
          <w:rFonts w:ascii="Mona Sans SemiBold" w:hAnsi="Mona Sans SemiBold" w:cs="Arial"/>
          <w:color w:val="453B97"/>
        </w:rPr>
        <w:t xml:space="preserve">Genomics Australia Networks </w:t>
      </w:r>
      <w:r w:rsidR="0038048A">
        <w:rPr>
          <w:rFonts w:ascii="Mona Sans SemiBold" w:hAnsi="Mona Sans SemiBold" w:cs="Arial"/>
          <w:color w:val="453B97"/>
        </w:rPr>
        <w:t>update</w:t>
      </w:r>
    </w:p>
    <w:p w14:paraId="62813297" w14:textId="6C62CB63" w:rsidR="00EB0367" w:rsidRPr="00A07388" w:rsidRDefault="00411868" w:rsidP="00EB0367">
      <w:pPr>
        <w:rPr>
          <w:rFonts w:ascii="Mona Sans" w:hAnsi="Mona Sans" w:cs="Arial"/>
          <w:sz w:val="22"/>
        </w:rPr>
      </w:pPr>
      <w:r>
        <w:rPr>
          <w:rFonts w:ascii="Mona Sans" w:hAnsi="Mona Sans" w:cs="Arial"/>
          <w:sz w:val="22"/>
        </w:rPr>
        <w:t xml:space="preserve">Genomics Australia’s </w:t>
      </w:r>
      <w:r w:rsidR="00EB0367" w:rsidRPr="005C6EC4">
        <w:rPr>
          <w:rFonts w:ascii="Mona Sans" w:hAnsi="Mona Sans" w:cs="Arial"/>
          <w:sz w:val="22"/>
        </w:rPr>
        <w:t xml:space="preserve">networks are designed to </w:t>
      </w:r>
      <w:r w:rsidR="006A4E68">
        <w:rPr>
          <w:rFonts w:ascii="Mona Sans" w:hAnsi="Mona Sans" w:cs="Arial"/>
          <w:sz w:val="22"/>
        </w:rPr>
        <w:t>bring together</w:t>
      </w:r>
      <w:r w:rsidR="006A4E68" w:rsidRPr="005C6EC4">
        <w:rPr>
          <w:rFonts w:ascii="Mona Sans" w:hAnsi="Mona Sans" w:cs="Arial"/>
          <w:sz w:val="22"/>
        </w:rPr>
        <w:t xml:space="preserve"> </w:t>
      </w:r>
      <w:r w:rsidR="004B00CA">
        <w:rPr>
          <w:rFonts w:ascii="Mona Sans" w:hAnsi="Mona Sans" w:cs="Arial"/>
          <w:sz w:val="22"/>
        </w:rPr>
        <w:t>people</w:t>
      </w:r>
      <w:r w:rsidR="00EB0367" w:rsidRPr="00A07388">
        <w:rPr>
          <w:rFonts w:ascii="Mona Sans" w:hAnsi="Mona Sans" w:cs="Arial"/>
          <w:sz w:val="22"/>
        </w:rPr>
        <w:t xml:space="preserve"> with shared interests in health genomics</w:t>
      </w:r>
      <w:r w:rsidR="006A4E68">
        <w:rPr>
          <w:rFonts w:ascii="Mona Sans" w:hAnsi="Mona Sans" w:cs="Arial"/>
          <w:sz w:val="22"/>
        </w:rPr>
        <w:t>, creating</w:t>
      </w:r>
      <w:r w:rsidR="00F548DA">
        <w:rPr>
          <w:rFonts w:ascii="Mona Sans" w:hAnsi="Mona Sans" w:cs="Arial"/>
          <w:sz w:val="22"/>
        </w:rPr>
        <w:t xml:space="preserve"> </w:t>
      </w:r>
      <w:r w:rsidR="00EB0367" w:rsidRPr="00A07388">
        <w:rPr>
          <w:rFonts w:ascii="Mona Sans" w:hAnsi="Mona Sans" w:cs="Arial"/>
          <w:sz w:val="22"/>
        </w:rPr>
        <w:t xml:space="preserve">a structured </w:t>
      </w:r>
      <w:r w:rsidR="004B00CA">
        <w:rPr>
          <w:rFonts w:ascii="Mona Sans" w:hAnsi="Mona Sans" w:cs="Arial"/>
          <w:sz w:val="22"/>
        </w:rPr>
        <w:t xml:space="preserve">way to </w:t>
      </w:r>
      <w:r w:rsidR="006A4E68">
        <w:rPr>
          <w:rFonts w:ascii="Mona Sans" w:hAnsi="Mona Sans" w:cs="Arial"/>
          <w:sz w:val="22"/>
        </w:rPr>
        <w:t>connect,</w:t>
      </w:r>
      <w:r w:rsidR="004B00CA">
        <w:rPr>
          <w:rFonts w:ascii="Mona Sans" w:hAnsi="Mona Sans" w:cs="Arial"/>
          <w:sz w:val="22"/>
        </w:rPr>
        <w:t xml:space="preserve"> collaborate</w:t>
      </w:r>
      <w:r w:rsidR="006A4E68">
        <w:rPr>
          <w:rFonts w:ascii="Mona Sans" w:hAnsi="Mona Sans" w:cs="Arial"/>
          <w:sz w:val="22"/>
        </w:rPr>
        <w:t xml:space="preserve"> and stay informed</w:t>
      </w:r>
      <w:r w:rsidR="004B00CA">
        <w:rPr>
          <w:rFonts w:ascii="Mona Sans" w:hAnsi="Mona Sans" w:cs="Arial"/>
          <w:sz w:val="22"/>
        </w:rPr>
        <w:t xml:space="preserve">. </w:t>
      </w:r>
    </w:p>
    <w:p w14:paraId="34D20837" w14:textId="47316D64" w:rsidR="00330D82" w:rsidRDefault="00EB0367" w:rsidP="00EB0367">
      <w:pPr>
        <w:rPr>
          <w:rFonts w:ascii="Mona Sans" w:hAnsi="Mona Sans" w:cs="Arial"/>
          <w:sz w:val="22"/>
        </w:rPr>
      </w:pPr>
      <w:r w:rsidRPr="00A07388">
        <w:rPr>
          <w:rFonts w:ascii="Mona Sans" w:hAnsi="Mona Sans" w:cs="Arial"/>
          <w:sz w:val="22"/>
        </w:rPr>
        <w:t>Through the</w:t>
      </w:r>
      <w:r w:rsidR="004B00CA">
        <w:rPr>
          <w:rFonts w:ascii="Mona Sans" w:hAnsi="Mona Sans" w:cs="Arial"/>
          <w:sz w:val="22"/>
        </w:rPr>
        <w:t>se</w:t>
      </w:r>
      <w:r w:rsidRPr="00A07388">
        <w:rPr>
          <w:rFonts w:ascii="Mona Sans" w:hAnsi="Mona Sans" w:cs="Arial"/>
          <w:sz w:val="22"/>
        </w:rPr>
        <w:t xml:space="preserve"> networks, Genomics Australia will</w:t>
      </w:r>
      <w:r w:rsidR="006A4E68">
        <w:rPr>
          <w:rFonts w:ascii="Mona Sans" w:hAnsi="Mona Sans" w:cs="Arial"/>
          <w:sz w:val="22"/>
        </w:rPr>
        <w:t xml:space="preserve"> keep</w:t>
      </w:r>
      <w:r w:rsidRPr="00A07388">
        <w:rPr>
          <w:rFonts w:ascii="Mona Sans" w:hAnsi="Mona Sans" w:cs="Arial"/>
          <w:sz w:val="22"/>
        </w:rPr>
        <w:t xml:space="preserve"> </w:t>
      </w:r>
      <w:r w:rsidR="000B2D42">
        <w:rPr>
          <w:rFonts w:ascii="Mona Sans" w:hAnsi="Mona Sans" w:cs="Arial"/>
          <w:sz w:val="22"/>
        </w:rPr>
        <w:t>you</w:t>
      </w:r>
      <w:r w:rsidRPr="00A07388">
        <w:rPr>
          <w:rFonts w:ascii="Mona Sans" w:hAnsi="Mona Sans" w:cs="Arial"/>
          <w:sz w:val="22"/>
        </w:rPr>
        <w:t xml:space="preserve"> </w:t>
      </w:r>
      <w:r w:rsidR="006A4E68">
        <w:rPr>
          <w:rFonts w:ascii="Mona Sans" w:hAnsi="Mona Sans" w:cs="Arial"/>
          <w:sz w:val="22"/>
        </w:rPr>
        <w:t>updated</w:t>
      </w:r>
      <w:r w:rsidR="006A4E68" w:rsidRPr="00A07388">
        <w:rPr>
          <w:rFonts w:ascii="Mona Sans" w:hAnsi="Mona Sans" w:cs="Arial"/>
          <w:sz w:val="22"/>
        </w:rPr>
        <w:t xml:space="preserve"> </w:t>
      </w:r>
      <w:r w:rsidRPr="00A07388">
        <w:rPr>
          <w:rFonts w:ascii="Mona Sans" w:hAnsi="Mona Sans" w:cs="Arial"/>
          <w:sz w:val="22"/>
        </w:rPr>
        <w:t xml:space="preserve">about national developments, share key </w:t>
      </w:r>
      <w:r w:rsidR="006A4E68">
        <w:rPr>
          <w:rFonts w:ascii="Mona Sans" w:hAnsi="Mona Sans" w:cs="Arial"/>
          <w:sz w:val="22"/>
        </w:rPr>
        <w:t>initiatives</w:t>
      </w:r>
      <w:r w:rsidRPr="00A07388">
        <w:rPr>
          <w:rFonts w:ascii="Mona Sans" w:hAnsi="Mona Sans" w:cs="Arial"/>
          <w:sz w:val="22"/>
        </w:rPr>
        <w:t xml:space="preserve">, highlight </w:t>
      </w:r>
      <w:r w:rsidR="006A4E68">
        <w:rPr>
          <w:rFonts w:ascii="Mona Sans" w:hAnsi="Mona Sans" w:cs="Arial"/>
          <w:sz w:val="22"/>
        </w:rPr>
        <w:t>opportunities for involvement</w:t>
      </w:r>
      <w:r w:rsidRPr="00A07388">
        <w:rPr>
          <w:rFonts w:ascii="Mona Sans" w:hAnsi="Mona Sans" w:cs="Arial"/>
          <w:sz w:val="22"/>
        </w:rPr>
        <w:t>, and invite</w:t>
      </w:r>
      <w:r w:rsidR="006A4E68">
        <w:rPr>
          <w:rFonts w:ascii="Mona Sans" w:hAnsi="Mona Sans" w:cs="Arial"/>
          <w:sz w:val="22"/>
        </w:rPr>
        <w:t xml:space="preserve"> your</w:t>
      </w:r>
      <w:r w:rsidRPr="00A07388">
        <w:rPr>
          <w:rFonts w:ascii="Mona Sans" w:hAnsi="Mona Sans" w:cs="Arial"/>
          <w:sz w:val="22"/>
        </w:rPr>
        <w:t xml:space="preserve"> feedback. </w:t>
      </w:r>
    </w:p>
    <w:p w14:paraId="04A5BD7D" w14:textId="322DC274" w:rsidR="008174CD" w:rsidRPr="005C6EC4" w:rsidRDefault="00636CA2" w:rsidP="00B948B0">
      <w:pPr>
        <w:rPr>
          <w:rFonts w:ascii="Mona Sans" w:hAnsi="Mona Sans" w:cs="Arial"/>
          <w:sz w:val="22"/>
        </w:rPr>
      </w:pPr>
      <w:r w:rsidRPr="00636CA2">
        <w:rPr>
          <w:rFonts w:ascii="Mona Sans" w:hAnsi="Mona Sans" w:cs="Arial"/>
          <w:noProof/>
          <w:sz w:val="22"/>
        </w:rPr>
        <w:drawing>
          <wp:anchor distT="0" distB="0" distL="114300" distR="114300" simplePos="0" relativeHeight="251661317" behindDoc="0" locked="0" layoutInCell="1" allowOverlap="1" wp14:anchorId="6CF5C2E7" wp14:editId="17F782CE">
            <wp:simplePos x="0" y="0"/>
            <wp:positionH relativeFrom="column">
              <wp:posOffset>4968875</wp:posOffset>
            </wp:positionH>
            <wp:positionV relativeFrom="paragraph">
              <wp:posOffset>485140</wp:posOffset>
            </wp:positionV>
            <wp:extent cx="1536700" cy="1536700"/>
            <wp:effectExtent l="0" t="0" r="0" b="0"/>
            <wp:wrapSquare wrapText="bothSides"/>
            <wp:docPr id="785366091"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366091" name="Picture 6">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36700" cy="1536700"/>
                    </a:xfrm>
                    <a:prstGeom prst="rect">
                      <a:avLst/>
                    </a:prstGeom>
                    <a:noFill/>
                    <a:ln>
                      <a:noFill/>
                    </a:ln>
                  </pic:spPr>
                </pic:pic>
              </a:graphicData>
            </a:graphic>
            <wp14:sizeRelH relativeFrom="page">
              <wp14:pctWidth>0</wp14:pctWidth>
            </wp14:sizeRelH>
            <wp14:sizeRelV relativeFrom="page">
              <wp14:pctHeight>0</wp14:pctHeight>
            </wp14:sizeRelV>
          </wp:anchor>
        </w:drawing>
      </w:r>
      <w:r w:rsidR="000B2D42">
        <w:rPr>
          <w:rFonts w:ascii="Mona Sans" w:hAnsi="Mona Sans" w:cs="Arial"/>
          <w:sz w:val="22"/>
        </w:rPr>
        <w:t xml:space="preserve">As a network member, </w:t>
      </w:r>
      <w:r w:rsidR="006379DF">
        <w:rPr>
          <w:rFonts w:ascii="Mona Sans" w:hAnsi="Mona Sans" w:cs="Arial"/>
          <w:sz w:val="22"/>
        </w:rPr>
        <w:t>you’ll receive</w:t>
      </w:r>
      <w:r w:rsidR="000B2D42">
        <w:rPr>
          <w:rFonts w:ascii="Mona Sans" w:hAnsi="Mona Sans" w:cs="Arial"/>
          <w:sz w:val="22"/>
        </w:rPr>
        <w:t xml:space="preserve"> these newsletters</w:t>
      </w:r>
      <w:r w:rsidR="006379DF">
        <w:rPr>
          <w:rFonts w:ascii="Mona Sans" w:hAnsi="Mona Sans" w:cs="Arial"/>
          <w:sz w:val="22"/>
        </w:rPr>
        <w:t xml:space="preserve"> along with invitations</w:t>
      </w:r>
      <w:r w:rsidR="000B2D42">
        <w:rPr>
          <w:rFonts w:ascii="Mona Sans" w:hAnsi="Mona Sans" w:cs="Arial"/>
          <w:sz w:val="22"/>
        </w:rPr>
        <w:t xml:space="preserve"> to attend</w:t>
      </w:r>
      <w:r w:rsidR="00EB0367" w:rsidRPr="005C6EC4">
        <w:rPr>
          <w:rFonts w:ascii="Mona Sans" w:hAnsi="Mona Sans" w:cs="Arial"/>
          <w:sz w:val="22"/>
        </w:rPr>
        <w:t xml:space="preserve"> webinars and other </w:t>
      </w:r>
      <w:r w:rsidR="000B2D42">
        <w:rPr>
          <w:rFonts w:ascii="Mona Sans" w:hAnsi="Mona Sans" w:cs="Arial"/>
          <w:sz w:val="22"/>
        </w:rPr>
        <w:t>events</w:t>
      </w:r>
      <w:r w:rsidR="00EB0367" w:rsidRPr="005C6EC4">
        <w:rPr>
          <w:rFonts w:ascii="Mona Sans" w:hAnsi="Mona Sans" w:cs="Arial"/>
          <w:sz w:val="22"/>
        </w:rPr>
        <w:t xml:space="preserve">. </w:t>
      </w:r>
      <w:r w:rsidR="000B2D42">
        <w:rPr>
          <w:rFonts w:ascii="Mona Sans" w:hAnsi="Mona Sans" w:cs="Arial"/>
          <w:sz w:val="22"/>
        </w:rPr>
        <w:t>The networks</w:t>
      </w:r>
      <w:r w:rsidR="000B2D42" w:rsidRPr="005C6EC4">
        <w:rPr>
          <w:rFonts w:ascii="Mona Sans" w:hAnsi="Mona Sans" w:cs="Arial"/>
          <w:sz w:val="22"/>
        </w:rPr>
        <w:t xml:space="preserve"> </w:t>
      </w:r>
      <w:r w:rsidR="00EB0367" w:rsidRPr="005C6EC4">
        <w:rPr>
          <w:rFonts w:ascii="Mona Sans" w:hAnsi="Mona Sans" w:cs="Arial"/>
          <w:sz w:val="22"/>
        </w:rPr>
        <w:t>also provide a</w:t>
      </w:r>
      <w:r w:rsidR="004B00CA">
        <w:rPr>
          <w:rFonts w:ascii="Mona Sans" w:hAnsi="Mona Sans" w:cs="Arial"/>
          <w:sz w:val="22"/>
        </w:rPr>
        <w:t xml:space="preserve"> </w:t>
      </w:r>
      <w:r w:rsidR="006379DF">
        <w:rPr>
          <w:rFonts w:ascii="Mona Sans" w:hAnsi="Mona Sans" w:cs="Arial"/>
          <w:sz w:val="22"/>
        </w:rPr>
        <w:t xml:space="preserve">direct channel </w:t>
      </w:r>
      <w:r w:rsidR="00EB0367" w:rsidRPr="005C6EC4">
        <w:rPr>
          <w:rFonts w:ascii="Mona Sans" w:hAnsi="Mona Sans" w:cs="Arial"/>
          <w:sz w:val="22"/>
        </w:rPr>
        <w:t xml:space="preserve">for the Commissioner to share </w:t>
      </w:r>
      <w:r w:rsidR="00824334" w:rsidRPr="005C6EC4">
        <w:rPr>
          <w:rFonts w:ascii="Mona Sans" w:hAnsi="Mona Sans" w:cs="Arial"/>
          <w:sz w:val="22"/>
        </w:rPr>
        <w:t>Genomics Australia</w:t>
      </w:r>
      <w:r w:rsidR="00824334">
        <w:rPr>
          <w:rFonts w:ascii="Mona Sans" w:hAnsi="Mona Sans" w:cs="Arial"/>
          <w:sz w:val="22"/>
        </w:rPr>
        <w:t>’s</w:t>
      </w:r>
      <w:r w:rsidR="00824334" w:rsidRPr="005C6EC4">
        <w:rPr>
          <w:rFonts w:ascii="Mona Sans" w:hAnsi="Mona Sans" w:cs="Arial"/>
          <w:sz w:val="22"/>
        </w:rPr>
        <w:t xml:space="preserve"> </w:t>
      </w:r>
      <w:r w:rsidR="008174CD" w:rsidRPr="005C6EC4">
        <w:rPr>
          <w:rFonts w:ascii="Mona Sans" w:hAnsi="Mona Sans" w:cs="Arial"/>
          <w:sz w:val="22"/>
        </w:rPr>
        <w:t xml:space="preserve">progress </w:t>
      </w:r>
      <w:r w:rsidR="00EB0367" w:rsidRPr="005C6EC4">
        <w:rPr>
          <w:rFonts w:ascii="Mona Sans" w:hAnsi="Mona Sans" w:cs="Arial"/>
          <w:sz w:val="22"/>
        </w:rPr>
        <w:t>to</w:t>
      </w:r>
      <w:r w:rsidR="008174CD" w:rsidRPr="005C6EC4">
        <w:rPr>
          <w:rFonts w:ascii="Mona Sans" w:hAnsi="Mona Sans" w:cs="Arial"/>
          <w:sz w:val="22"/>
        </w:rPr>
        <w:t>wards</w:t>
      </w:r>
      <w:r w:rsidR="00EB0367" w:rsidRPr="005C6EC4">
        <w:rPr>
          <w:rFonts w:ascii="Mona Sans" w:hAnsi="Mona Sans" w:cs="Arial"/>
          <w:sz w:val="22"/>
        </w:rPr>
        <w:t xml:space="preserve"> </w:t>
      </w:r>
      <w:r w:rsidR="00824334">
        <w:rPr>
          <w:rFonts w:ascii="Mona Sans" w:hAnsi="Mona Sans" w:cs="Arial"/>
          <w:sz w:val="22"/>
        </w:rPr>
        <w:t>our</w:t>
      </w:r>
      <w:r w:rsidR="006A4E68">
        <w:rPr>
          <w:rFonts w:ascii="Mona Sans" w:hAnsi="Mona Sans" w:cs="Arial"/>
          <w:sz w:val="22"/>
        </w:rPr>
        <w:t xml:space="preserve"> </w:t>
      </w:r>
      <w:r w:rsidR="00EB0367" w:rsidRPr="005C6EC4">
        <w:rPr>
          <w:rFonts w:ascii="Mona Sans" w:hAnsi="Mona Sans" w:cs="Arial"/>
          <w:sz w:val="22"/>
        </w:rPr>
        <w:t>vision.</w:t>
      </w:r>
    </w:p>
    <w:p w14:paraId="2934483F" w14:textId="409D56DD" w:rsidR="00BD1BBB" w:rsidRPr="005C6EC4" w:rsidRDefault="00BD1BBB" w:rsidP="004B00CA">
      <w:pPr>
        <w:rPr>
          <w:rFonts w:ascii="Mona Sans" w:hAnsi="Mona Sans" w:cs="Arial"/>
          <w:sz w:val="22"/>
        </w:rPr>
      </w:pPr>
      <w:r w:rsidRPr="005C6EC4">
        <w:rPr>
          <w:rFonts w:ascii="Mona Sans" w:hAnsi="Mona Sans" w:cs="Arial"/>
          <w:sz w:val="22"/>
        </w:rPr>
        <w:t xml:space="preserve">Our networks include: </w:t>
      </w:r>
    </w:p>
    <w:p w14:paraId="55C4653D" w14:textId="3DA69E20" w:rsidR="00BD1BBB" w:rsidRPr="00092706" w:rsidRDefault="00BD1BBB" w:rsidP="00092706">
      <w:pPr>
        <w:pStyle w:val="ListParagraph"/>
        <w:numPr>
          <w:ilvl w:val="0"/>
          <w:numId w:val="24"/>
        </w:numPr>
        <w:adjustRightInd/>
        <w:snapToGrid/>
        <w:spacing w:after="160" w:line="259" w:lineRule="auto"/>
        <w:ind w:left="2127" w:hanging="284"/>
        <w:rPr>
          <w:rFonts w:ascii="Mona Sans" w:hAnsi="Mona Sans" w:cs="Arial"/>
          <w:sz w:val="22"/>
        </w:rPr>
      </w:pPr>
      <w:r w:rsidRPr="005C6EC4">
        <w:rPr>
          <w:rFonts w:ascii="Mona Sans" w:hAnsi="Mona Sans" w:cs="Arial"/>
          <w:sz w:val="22"/>
        </w:rPr>
        <w:t>Community</w:t>
      </w:r>
    </w:p>
    <w:p w14:paraId="6A6CB285" w14:textId="69D3C603" w:rsidR="00BD1BBB" w:rsidRPr="005C6EC4" w:rsidRDefault="00BD1BBB" w:rsidP="004B00CA">
      <w:pPr>
        <w:pStyle w:val="ListParagraph"/>
        <w:numPr>
          <w:ilvl w:val="0"/>
          <w:numId w:val="24"/>
        </w:numPr>
        <w:adjustRightInd/>
        <w:snapToGrid/>
        <w:spacing w:after="160" w:line="259" w:lineRule="auto"/>
        <w:ind w:left="2127" w:hanging="284"/>
        <w:rPr>
          <w:rFonts w:ascii="Mona Sans" w:hAnsi="Mona Sans" w:cs="Arial"/>
          <w:sz w:val="22"/>
        </w:rPr>
      </w:pPr>
      <w:r w:rsidRPr="005C6EC4">
        <w:rPr>
          <w:rFonts w:ascii="Mona Sans" w:hAnsi="Mona Sans" w:cs="Arial"/>
          <w:sz w:val="22"/>
        </w:rPr>
        <w:t>Diagnostic and Clinical</w:t>
      </w:r>
    </w:p>
    <w:p w14:paraId="67097E97" w14:textId="2FCDF24E" w:rsidR="00BD1BBB" w:rsidRPr="005C6EC4" w:rsidRDefault="00BD1BBB" w:rsidP="004B00CA">
      <w:pPr>
        <w:pStyle w:val="ListParagraph"/>
        <w:numPr>
          <w:ilvl w:val="0"/>
          <w:numId w:val="24"/>
        </w:numPr>
        <w:adjustRightInd/>
        <w:snapToGrid/>
        <w:spacing w:after="160" w:line="259" w:lineRule="auto"/>
        <w:ind w:left="2127" w:hanging="284"/>
        <w:rPr>
          <w:rFonts w:ascii="Mona Sans" w:hAnsi="Mona Sans" w:cs="Arial"/>
          <w:sz w:val="22"/>
        </w:rPr>
      </w:pPr>
      <w:r w:rsidRPr="005C6EC4">
        <w:rPr>
          <w:rFonts w:ascii="Mona Sans" w:hAnsi="Mona Sans" w:cs="Arial"/>
          <w:sz w:val="22"/>
        </w:rPr>
        <w:t>Industry</w:t>
      </w:r>
    </w:p>
    <w:p w14:paraId="724A64BB" w14:textId="751010AB" w:rsidR="00BD1BBB" w:rsidRPr="005C6EC4" w:rsidRDefault="00BD1BBB" w:rsidP="004B00CA">
      <w:pPr>
        <w:pStyle w:val="ListParagraph"/>
        <w:numPr>
          <w:ilvl w:val="0"/>
          <w:numId w:val="24"/>
        </w:numPr>
        <w:adjustRightInd/>
        <w:snapToGrid/>
        <w:spacing w:after="160" w:line="259" w:lineRule="auto"/>
        <w:ind w:left="2127" w:hanging="284"/>
        <w:rPr>
          <w:rFonts w:ascii="Mona Sans" w:hAnsi="Mona Sans" w:cs="Arial"/>
          <w:sz w:val="22"/>
        </w:rPr>
      </w:pPr>
      <w:r w:rsidRPr="005C6EC4">
        <w:rPr>
          <w:rFonts w:ascii="Mona Sans" w:hAnsi="Mona Sans" w:cs="Arial"/>
          <w:sz w:val="22"/>
        </w:rPr>
        <w:t>Research</w:t>
      </w:r>
    </w:p>
    <w:p w14:paraId="2B076022" w14:textId="2DBE3088" w:rsidR="00BD1BBB" w:rsidRDefault="00411868" w:rsidP="00BD1BBB">
      <w:pPr>
        <w:rPr>
          <w:rFonts w:ascii="Mona Sans" w:hAnsi="Mona Sans" w:cs="Arial"/>
          <w:sz w:val="22"/>
        </w:rPr>
      </w:pPr>
      <w:r>
        <w:rPr>
          <w:rFonts w:ascii="Mona Sans" w:hAnsi="Mona Sans" w:cs="Arial"/>
          <w:sz w:val="22"/>
        </w:rPr>
        <w:t>Anyone can join the networks</w:t>
      </w:r>
      <w:r w:rsidR="008174CD" w:rsidRPr="005C6EC4">
        <w:rPr>
          <w:rFonts w:ascii="Mona Sans" w:hAnsi="Mona Sans" w:cs="Arial"/>
          <w:sz w:val="22"/>
        </w:rPr>
        <w:t>, and you can join multiple networks or change networks at any time.</w:t>
      </w:r>
    </w:p>
    <w:p w14:paraId="572196E0" w14:textId="5D2EE0A9" w:rsidR="005A6E68" w:rsidRPr="005C6EC4" w:rsidRDefault="005A6E68" w:rsidP="00BD1BBB">
      <w:pPr>
        <w:rPr>
          <w:rFonts w:ascii="Mona Sans" w:hAnsi="Mona Sans" w:cs="Arial"/>
          <w:sz w:val="22"/>
        </w:rPr>
      </w:pPr>
      <w:r>
        <w:rPr>
          <w:rFonts w:ascii="Mona Sans" w:hAnsi="Mona Sans" w:cs="Arial"/>
          <w:sz w:val="22"/>
        </w:rPr>
        <w:t>If you aren’t already a member</w:t>
      </w:r>
      <w:r w:rsidR="000240B7">
        <w:rPr>
          <w:rFonts w:ascii="Mona Sans" w:hAnsi="Mona Sans" w:cs="Arial"/>
          <w:sz w:val="22"/>
        </w:rPr>
        <w:t xml:space="preserve">, you can sign up </w:t>
      </w:r>
      <w:r w:rsidR="003D4D72">
        <w:rPr>
          <w:rFonts w:ascii="Mona Sans" w:hAnsi="Mona Sans" w:cs="Arial"/>
          <w:sz w:val="22"/>
        </w:rPr>
        <w:t xml:space="preserve">by following our webpage </w:t>
      </w:r>
      <w:hyperlink r:id="rId20" w:history="1">
        <w:r w:rsidR="003D4D72" w:rsidRPr="007D0259">
          <w:rPr>
            <w:rStyle w:val="Hyperlink"/>
            <w:rFonts w:ascii="Mona Sans" w:hAnsi="Mona Sans" w:cs="Arial"/>
            <w:b/>
            <w:bCs/>
            <w:sz w:val="22"/>
          </w:rPr>
          <w:t>here</w:t>
        </w:r>
      </w:hyperlink>
      <w:r w:rsidR="003D4D72">
        <w:rPr>
          <w:rFonts w:ascii="Mona Sans" w:hAnsi="Mona Sans" w:cs="Arial"/>
          <w:sz w:val="22"/>
        </w:rPr>
        <w:t>.</w:t>
      </w:r>
    </w:p>
    <w:p w14:paraId="58406702" w14:textId="360F2AA5" w:rsidR="001D59E5" w:rsidRPr="00E43057" w:rsidRDefault="0082657B" w:rsidP="0082657B">
      <w:pPr>
        <w:pStyle w:val="LeadParagraph"/>
        <w:rPr>
          <w:rFonts w:ascii="Mona Sans SemiBold" w:hAnsi="Mona Sans SemiBold"/>
          <w:b/>
          <w:bCs/>
          <w:color w:val="453B97"/>
          <w:sz w:val="32"/>
          <w:szCs w:val="32"/>
        </w:rPr>
      </w:pPr>
      <w:r w:rsidRPr="00E43057">
        <w:rPr>
          <w:rFonts w:ascii="Mona Sans SemiBold" w:hAnsi="Mona Sans SemiBold"/>
          <w:b/>
          <w:bCs/>
          <w:color w:val="453B97"/>
          <w:sz w:val="32"/>
          <w:szCs w:val="32"/>
        </w:rPr>
        <w:t>Coming Soon: First Genomics Australia Network</w:t>
      </w:r>
      <w:r w:rsidR="009F0590">
        <w:rPr>
          <w:rFonts w:ascii="Mona Sans SemiBold" w:hAnsi="Mona Sans SemiBold"/>
          <w:b/>
          <w:bCs/>
          <w:color w:val="453B97"/>
          <w:sz w:val="32"/>
          <w:szCs w:val="32"/>
        </w:rPr>
        <w:t>s</w:t>
      </w:r>
      <w:r w:rsidRPr="00E43057">
        <w:rPr>
          <w:rFonts w:ascii="Mona Sans SemiBold" w:hAnsi="Mona Sans SemiBold"/>
          <w:b/>
          <w:bCs/>
          <w:color w:val="453B97"/>
          <w:sz w:val="32"/>
          <w:szCs w:val="32"/>
        </w:rPr>
        <w:t xml:space="preserve"> Webinar </w:t>
      </w:r>
    </w:p>
    <w:p w14:paraId="6FAFBBDD" w14:textId="451CDE20" w:rsidR="0082657B" w:rsidRPr="005C6EC4" w:rsidRDefault="004B00CA" w:rsidP="0082657B">
      <w:pPr>
        <w:rPr>
          <w:rFonts w:ascii="Mona Sans" w:hAnsi="Mona Sans" w:cs="Arial"/>
          <w:color w:val="000000"/>
          <w:sz w:val="22"/>
        </w:rPr>
      </w:pPr>
      <w:r w:rsidRPr="004B00CA">
        <w:rPr>
          <w:rFonts w:ascii="Mona Sans" w:hAnsi="Mona Sans" w:cs="Arial"/>
          <w:color w:val="000000"/>
          <w:sz w:val="22"/>
        </w:rPr>
        <w:t>Our</w:t>
      </w:r>
      <w:r w:rsidR="004D6ECE">
        <w:rPr>
          <w:rFonts w:ascii="Mona Sans" w:hAnsi="Mona Sans" w:cs="Arial"/>
          <w:color w:val="000000"/>
          <w:sz w:val="22"/>
        </w:rPr>
        <w:t xml:space="preserve"> first</w:t>
      </w:r>
      <w:r w:rsidR="0082657B" w:rsidRPr="005C6EC4">
        <w:rPr>
          <w:rFonts w:ascii="Mona Sans" w:hAnsi="Mona Sans" w:cs="Arial"/>
          <w:color w:val="000000"/>
          <w:sz w:val="22"/>
        </w:rPr>
        <w:t xml:space="preserve"> </w:t>
      </w:r>
      <w:r w:rsidR="009F0590">
        <w:rPr>
          <w:rFonts w:ascii="Mona Sans" w:hAnsi="Mona Sans" w:cs="Arial"/>
          <w:color w:val="000000"/>
          <w:sz w:val="22"/>
        </w:rPr>
        <w:t xml:space="preserve">networks </w:t>
      </w:r>
      <w:r w:rsidR="0082657B" w:rsidRPr="005C6EC4">
        <w:rPr>
          <w:rFonts w:ascii="Mona Sans" w:hAnsi="Mona Sans" w:cs="Arial"/>
          <w:color w:val="000000"/>
          <w:sz w:val="22"/>
        </w:rPr>
        <w:t xml:space="preserve">webinar </w:t>
      </w:r>
      <w:r>
        <w:rPr>
          <w:rFonts w:ascii="Mona Sans" w:hAnsi="Mona Sans" w:cs="Arial"/>
          <w:color w:val="000000"/>
          <w:sz w:val="22"/>
        </w:rPr>
        <w:t>will take place in</w:t>
      </w:r>
      <w:r w:rsidR="0082657B" w:rsidRPr="005C6EC4">
        <w:rPr>
          <w:rFonts w:ascii="Mona Sans" w:hAnsi="Mona Sans" w:cs="Arial"/>
          <w:color w:val="000000"/>
          <w:sz w:val="22"/>
        </w:rPr>
        <w:t xml:space="preserve"> </w:t>
      </w:r>
      <w:r w:rsidR="009B5F7B">
        <w:rPr>
          <w:rFonts w:ascii="Mona Sans" w:hAnsi="Mona Sans" w:cs="Arial"/>
          <w:color w:val="000000"/>
          <w:sz w:val="22"/>
        </w:rPr>
        <w:t>April</w:t>
      </w:r>
      <w:r w:rsidR="00F01F91" w:rsidRPr="005C6EC4">
        <w:rPr>
          <w:rFonts w:ascii="Mona Sans" w:hAnsi="Mona Sans" w:cs="Arial"/>
          <w:color w:val="000000"/>
          <w:sz w:val="22"/>
        </w:rPr>
        <w:t xml:space="preserve"> </w:t>
      </w:r>
      <w:r w:rsidR="0082657B" w:rsidRPr="005C6EC4">
        <w:rPr>
          <w:rFonts w:ascii="Mona Sans" w:hAnsi="Mona Sans" w:cs="Arial"/>
          <w:color w:val="000000"/>
          <w:sz w:val="22"/>
        </w:rPr>
        <w:t>2026</w:t>
      </w:r>
      <w:r w:rsidR="00F60225">
        <w:rPr>
          <w:rFonts w:ascii="Mona Sans" w:hAnsi="Mona Sans" w:cs="Arial"/>
          <w:color w:val="000000"/>
          <w:sz w:val="22"/>
        </w:rPr>
        <w:t xml:space="preserve">, </w:t>
      </w:r>
      <w:r>
        <w:rPr>
          <w:rFonts w:ascii="Mona Sans" w:hAnsi="Mona Sans" w:cs="Arial"/>
          <w:color w:val="000000"/>
          <w:sz w:val="22"/>
        </w:rPr>
        <w:t>bring</w:t>
      </w:r>
      <w:r w:rsidR="00F60225">
        <w:rPr>
          <w:rFonts w:ascii="Mona Sans" w:hAnsi="Mona Sans" w:cs="Arial"/>
          <w:color w:val="000000"/>
          <w:sz w:val="22"/>
        </w:rPr>
        <w:t>ing</w:t>
      </w:r>
      <w:r>
        <w:rPr>
          <w:rFonts w:ascii="Mona Sans" w:hAnsi="Mona Sans" w:cs="Arial"/>
          <w:color w:val="000000"/>
          <w:sz w:val="22"/>
        </w:rPr>
        <w:t xml:space="preserve"> </w:t>
      </w:r>
      <w:r w:rsidR="0082657B" w:rsidRPr="005C6EC4">
        <w:rPr>
          <w:rFonts w:ascii="Mona Sans" w:hAnsi="Mona Sans" w:cs="Arial"/>
          <w:color w:val="000000"/>
          <w:sz w:val="22"/>
        </w:rPr>
        <w:t xml:space="preserve">together members </w:t>
      </w:r>
      <w:r>
        <w:rPr>
          <w:rFonts w:ascii="Mona Sans" w:hAnsi="Mona Sans" w:cs="Arial"/>
          <w:color w:val="000000"/>
          <w:sz w:val="22"/>
        </w:rPr>
        <w:t>across</w:t>
      </w:r>
      <w:r w:rsidR="0082657B" w:rsidRPr="005C6EC4">
        <w:rPr>
          <w:rFonts w:ascii="Mona Sans" w:hAnsi="Mona Sans" w:cs="Arial"/>
          <w:color w:val="000000"/>
          <w:sz w:val="22"/>
        </w:rPr>
        <w:t xml:space="preserve"> all networks</w:t>
      </w:r>
      <w:r>
        <w:rPr>
          <w:rFonts w:ascii="Mona Sans" w:hAnsi="Mona Sans" w:cs="Arial"/>
          <w:color w:val="000000"/>
          <w:sz w:val="22"/>
        </w:rPr>
        <w:t>.</w:t>
      </w:r>
    </w:p>
    <w:p w14:paraId="7FD80CF1" w14:textId="79A57F22" w:rsidR="00585067" w:rsidRPr="005345D3" w:rsidRDefault="00585067" w:rsidP="00585067">
      <w:pPr>
        <w:rPr>
          <w:rFonts w:ascii="Mona Sans" w:hAnsi="Mona Sans" w:cs="Arial"/>
          <w:sz w:val="22"/>
        </w:rPr>
      </w:pPr>
      <w:r w:rsidRPr="005345D3">
        <w:rPr>
          <w:rFonts w:ascii="Mona Sans" w:hAnsi="Mona Sans" w:cs="Arial"/>
          <w:sz w:val="22"/>
        </w:rPr>
        <w:t>The session will introduce the Australian Health Genomics Commissioner and outline Genomics Australia’s vision and</w:t>
      </w:r>
      <w:r w:rsidR="003E192F">
        <w:rPr>
          <w:rFonts w:ascii="Mona Sans" w:hAnsi="Mona Sans" w:cs="Arial"/>
          <w:sz w:val="22"/>
        </w:rPr>
        <w:t xml:space="preserve"> priorities</w:t>
      </w:r>
      <w:r w:rsidRPr="005345D3">
        <w:rPr>
          <w:rFonts w:ascii="Mona Sans" w:hAnsi="Mona Sans" w:cs="Arial"/>
          <w:sz w:val="22"/>
        </w:rPr>
        <w:t>.</w:t>
      </w:r>
    </w:p>
    <w:p w14:paraId="1E757BDA" w14:textId="76730C5E" w:rsidR="00585067" w:rsidRDefault="00585067" w:rsidP="005345D3">
      <w:pPr>
        <w:rPr>
          <w:rFonts w:ascii="Mona Sans" w:hAnsi="Mona Sans" w:cs="Arial"/>
          <w:color w:val="000000"/>
          <w:sz w:val="22"/>
        </w:rPr>
      </w:pPr>
      <w:r w:rsidRPr="00585067">
        <w:rPr>
          <w:rFonts w:ascii="Mona Sans" w:hAnsi="Mona Sans" w:cs="Arial"/>
          <w:color w:val="000000"/>
          <w:sz w:val="22"/>
        </w:rPr>
        <w:t xml:space="preserve">Further details, including the full agenda and registration information, will be shared shortly. </w:t>
      </w:r>
      <w:r w:rsidRPr="005345D3">
        <w:rPr>
          <w:rFonts w:ascii="Mona Sans" w:hAnsi="Mona Sans" w:cs="Arial"/>
          <w:color w:val="000000"/>
          <w:sz w:val="22"/>
        </w:rPr>
        <w:t>All network members will receive an email invitation once arrangements are finalised</w:t>
      </w:r>
      <w:r w:rsidRPr="00585067">
        <w:rPr>
          <w:rFonts w:ascii="Mona Sans" w:hAnsi="Mona Sans" w:cs="Arial"/>
          <w:b/>
          <w:bCs/>
          <w:color w:val="000000"/>
          <w:sz w:val="22"/>
        </w:rPr>
        <w:t>.</w:t>
      </w:r>
      <w:r w:rsidRPr="00585067">
        <w:rPr>
          <w:rFonts w:ascii="Mona Sans" w:hAnsi="Mona Sans" w:cs="Arial"/>
          <w:color w:val="000000"/>
          <w:sz w:val="22"/>
        </w:rPr>
        <w:t xml:space="preserve"> Stay tuned for more informatio</w:t>
      </w:r>
      <w:r>
        <w:rPr>
          <w:rFonts w:ascii="Mona Sans" w:hAnsi="Mona Sans" w:cs="Arial"/>
          <w:color w:val="000000"/>
          <w:sz w:val="22"/>
        </w:rPr>
        <w:t>n.</w:t>
      </w:r>
    </w:p>
    <w:p w14:paraId="5EF74D8E" w14:textId="77777777" w:rsidR="00A21EE2" w:rsidRDefault="00A21EE2" w:rsidP="005345D3">
      <w:pPr>
        <w:rPr>
          <w:rFonts w:ascii="Mona Sans" w:hAnsi="Mona Sans" w:cs="Arial"/>
          <w:color w:val="000000"/>
          <w:sz w:val="22"/>
        </w:rPr>
      </w:pPr>
    </w:p>
    <w:p w14:paraId="65D54660" w14:textId="78111E31" w:rsidR="00C26B7F" w:rsidRPr="00585067" w:rsidRDefault="00A6641F" w:rsidP="00031C61">
      <w:pPr>
        <w:rPr>
          <w:rFonts w:ascii="Mona Sans" w:hAnsi="Mona Sans" w:cs="Arial"/>
          <w:color w:val="000000"/>
          <w:sz w:val="22"/>
        </w:rPr>
      </w:pPr>
      <w:r>
        <w:rPr>
          <w:rFonts w:ascii="Mona Sans SemiBold" w:eastAsiaTheme="majorEastAsia" w:hAnsi="Mona Sans SemiBold" w:cs="Times New Roman (Headings CS)"/>
          <w:b/>
          <w:bCs/>
          <w:noProof/>
          <w:color w:val="auto"/>
          <w:sz w:val="32"/>
          <w:szCs w:val="42"/>
        </w:rPr>
        <mc:AlternateContent>
          <mc:Choice Requires="wps">
            <w:drawing>
              <wp:anchor distT="0" distB="0" distL="114300" distR="114300" simplePos="0" relativeHeight="251669509" behindDoc="0" locked="0" layoutInCell="1" allowOverlap="1" wp14:anchorId="426DE4A5" wp14:editId="0CE968D5">
                <wp:simplePos x="0" y="0"/>
                <wp:positionH relativeFrom="column">
                  <wp:posOffset>0</wp:posOffset>
                </wp:positionH>
                <wp:positionV relativeFrom="paragraph">
                  <wp:posOffset>19050</wp:posOffset>
                </wp:positionV>
                <wp:extent cx="6754219" cy="5610"/>
                <wp:effectExtent l="0" t="19050" r="46990" b="52070"/>
                <wp:wrapNone/>
                <wp:docPr id="550589378" name="Straight Connector 7"/>
                <wp:cNvGraphicFramePr/>
                <a:graphic xmlns:a="http://schemas.openxmlformats.org/drawingml/2006/main">
                  <a:graphicData uri="http://schemas.microsoft.com/office/word/2010/wordprocessingShape">
                    <wps:wsp>
                      <wps:cNvCnPr/>
                      <wps:spPr>
                        <a:xfrm flipV="1">
                          <a:off x="0" y="0"/>
                          <a:ext cx="6754219" cy="5610"/>
                        </a:xfrm>
                        <a:prstGeom prst="line">
                          <a:avLst/>
                        </a:prstGeom>
                        <a:noFill/>
                        <a:ln w="57150" cap="flat" cmpd="sng" algn="ctr">
                          <a:solidFill>
                            <a:srgbClr val="002060"/>
                          </a:solidFill>
                          <a:prstDash val="solid"/>
                          <a:miter lim="800000"/>
                        </a:ln>
                        <a:effectLst/>
                      </wps:spPr>
                      <wps:bodyPr/>
                    </wps:wsp>
                  </a:graphicData>
                </a:graphic>
              </wp:anchor>
            </w:drawing>
          </mc:Choice>
          <mc:Fallback>
            <w:pict>
              <v:line w14:anchorId="78FCF4E1" id="Straight Connector 7" o:spid="_x0000_s1026" style="position:absolute;flip:y;z-index:251669509;visibility:visible;mso-wrap-style:square;mso-wrap-distance-left:9pt;mso-wrap-distance-top:0;mso-wrap-distance-right:9pt;mso-wrap-distance-bottom:0;mso-position-horizontal:absolute;mso-position-horizontal-relative:text;mso-position-vertical:absolute;mso-position-vertical-relative:text" from="0,1.5pt" to="531.8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" strokecolor="#002060" strokeweight="4.5pt">
                <v:stroke joinstyle="miter"/>
              </v:line>
            </w:pict>
          </mc:Fallback>
        </mc:AlternateContent>
      </w:r>
    </w:p>
    <w:p w14:paraId="509CE92A" w14:textId="002E6AE2" w:rsidR="00B110CC" w:rsidRPr="00C74FE9" w:rsidRDefault="00E956B4" w:rsidP="00B110CC">
      <w:pPr>
        <w:pStyle w:val="Heading1"/>
        <w:rPr>
          <w:rFonts w:ascii="Mona Sans SemiBold" w:hAnsi="Mona Sans SemiBold" w:cs="Arial"/>
          <w:color w:val="453B97"/>
        </w:rPr>
      </w:pPr>
      <w:r w:rsidRPr="00E956B4">
        <w:rPr>
          <w:rFonts w:ascii="Mona Sans" w:hAnsi="Mona Sans" w:cs="Arial"/>
          <w:noProof/>
          <w:color w:val="auto"/>
          <w:sz w:val="22"/>
        </w:rPr>
        <w:drawing>
          <wp:anchor distT="0" distB="0" distL="114300" distR="114300" simplePos="0" relativeHeight="251660293" behindDoc="1" locked="0" layoutInCell="1" allowOverlap="1" wp14:anchorId="2E566DCB" wp14:editId="0D61DD79">
            <wp:simplePos x="0" y="0"/>
            <wp:positionH relativeFrom="column">
              <wp:posOffset>34925</wp:posOffset>
            </wp:positionH>
            <wp:positionV relativeFrom="paragraph">
              <wp:posOffset>106045</wp:posOffset>
            </wp:positionV>
            <wp:extent cx="1522095" cy="1530350"/>
            <wp:effectExtent l="0" t="0" r="0" b="0"/>
            <wp:wrapSquare wrapText="bothSides"/>
            <wp:docPr id="1641691010"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91010" name="Picture 4">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2095" cy="1530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10CC" w:rsidRPr="00C74FE9">
        <w:rPr>
          <w:rFonts w:ascii="Mona Sans SemiBold" w:hAnsi="Mona Sans SemiBold" w:cs="Arial"/>
          <w:color w:val="453B97"/>
        </w:rPr>
        <w:t xml:space="preserve">Establishment of the Genomics Australia Advisory Council </w:t>
      </w:r>
    </w:p>
    <w:p w14:paraId="44BEC689" w14:textId="682B06A9" w:rsidR="00E956B4" w:rsidRPr="00E956B4" w:rsidRDefault="00E956B4" w:rsidP="00E956B4">
      <w:pPr>
        <w:adjustRightInd/>
        <w:snapToGrid/>
        <w:spacing w:after="0" w:line="240" w:lineRule="auto"/>
        <w:rPr>
          <w:rFonts w:ascii="Mona Sans" w:hAnsi="Mona Sans" w:cs="Arial"/>
          <w:noProof/>
          <w:color w:val="auto"/>
          <w:sz w:val="22"/>
        </w:rPr>
      </w:pPr>
    </w:p>
    <w:p w14:paraId="77A01BA3" w14:textId="6929A4B3" w:rsidR="00B86D66" w:rsidRDefault="004D6ECE" w:rsidP="00282D6F">
      <w:pPr>
        <w:adjustRightInd/>
        <w:snapToGrid/>
        <w:spacing w:after="0" w:line="240" w:lineRule="auto"/>
        <w:rPr>
          <w:rFonts w:ascii="Mona Sans" w:eastAsia="Aptos" w:hAnsi="Mona Sans" w:cs="Aptos"/>
          <w:color w:val="auto"/>
          <w:sz w:val="22"/>
          <w14:ligatures w14:val="standardContextual"/>
        </w:rPr>
      </w:pPr>
      <w:r w:rsidRPr="00F17829">
        <w:rPr>
          <w:rFonts w:ascii="Mona Sans" w:hAnsi="Mona Sans" w:cs="Arial"/>
          <w:noProof/>
          <w:color w:val="auto"/>
          <w:sz w:val="22"/>
        </w:rPr>
        <w:t>The</w:t>
      </w:r>
      <w:r w:rsidR="00282D6F" w:rsidRPr="00F17829">
        <w:rPr>
          <w:rFonts w:ascii="Mona Sans" w:eastAsia="Aptos" w:hAnsi="Mona Sans" w:cs="Aptos"/>
          <w:color w:val="auto"/>
          <w:sz w:val="22"/>
          <w14:ligatures w14:val="standardContextual"/>
        </w:rPr>
        <w:t xml:space="preserve"> </w:t>
      </w:r>
      <w:r w:rsidR="00282D6F" w:rsidRPr="005C6EC4">
        <w:rPr>
          <w:rFonts w:ascii="Mona Sans" w:eastAsia="Aptos" w:hAnsi="Mona Sans" w:cs="Aptos"/>
          <w:color w:val="auto"/>
          <w:sz w:val="22"/>
          <w14:ligatures w14:val="standardContextual"/>
        </w:rPr>
        <w:t xml:space="preserve">Genomics Australia Advisory Council (Advisory Council) </w:t>
      </w:r>
      <w:r w:rsidR="00F4502D">
        <w:rPr>
          <w:rFonts w:ascii="Mona Sans" w:eastAsia="Aptos" w:hAnsi="Mona Sans" w:cs="Aptos"/>
          <w:color w:val="auto"/>
          <w:sz w:val="22"/>
          <w14:ligatures w14:val="standardContextual"/>
        </w:rPr>
        <w:t>held its first meeting on Monday 8 December</w:t>
      </w:r>
      <w:r w:rsidR="0027486C">
        <w:rPr>
          <w:rFonts w:ascii="Mona Sans" w:eastAsia="Aptos" w:hAnsi="Mona Sans" w:cs="Aptos"/>
          <w:color w:val="auto"/>
          <w:sz w:val="22"/>
          <w14:ligatures w14:val="standardContextual"/>
        </w:rPr>
        <w:t>.</w:t>
      </w:r>
      <w:r w:rsidR="00DA12BA">
        <w:rPr>
          <w:rFonts w:ascii="Mona Sans" w:eastAsia="Aptos" w:hAnsi="Mona Sans" w:cs="Aptos"/>
          <w:color w:val="auto"/>
          <w:sz w:val="22"/>
          <w14:ligatures w14:val="standardContextual"/>
        </w:rPr>
        <w:t xml:space="preserve"> </w:t>
      </w:r>
      <w:r w:rsidR="004B00CA">
        <w:rPr>
          <w:rFonts w:ascii="Mona Sans" w:eastAsia="Aptos" w:hAnsi="Mona Sans" w:cs="Aptos"/>
          <w:color w:val="auto"/>
          <w:sz w:val="22"/>
          <w14:ligatures w14:val="standardContextual"/>
        </w:rPr>
        <w:t xml:space="preserve">The Advisory Council </w:t>
      </w:r>
      <w:r w:rsidR="00282D6F" w:rsidRPr="005C6EC4">
        <w:rPr>
          <w:rFonts w:ascii="Mona Sans" w:eastAsia="Aptos" w:hAnsi="Mona Sans" w:cs="Aptos"/>
          <w:color w:val="auto"/>
          <w:sz w:val="22"/>
          <w14:ligatures w14:val="standardContextual"/>
        </w:rPr>
        <w:t>provides independent, expert advice to support the Australian Health Genomics Commissioner</w:t>
      </w:r>
      <w:r w:rsidR="0027486C">
        <w:rPr>
          <w:rFonts w:ascii="Mona Sans" w:eastAsia="Aptos" w:hAnsi="Mona Sans" w:cs="Aptos"/>
          <w:color w:val="auto"/>
          <w:sz w:val="22"/>
          <w14:ligatures w14:val="standardContextual"/>
        </w:rPr>
        <w:t xml:space="preserve"> </w:t>
      </w:r>
      <w:r w:rsidR="00790EB4">
        <w:rPr>
          <w:rFonts w:ascii="Mona Sans" w:eastAsia="Aptos" w:hAnsi="Mona Sans" w:cs="Aptos"/>
          <w:color w:val="auto"/>
          <w:sz w:val="22"/>
          <w14:ligatures w14:val="standardContextual"/>
        </w:rPr>
        <w:t xml:space="preserve">in </w:t>
      </w:r>
      <w:r w:rsidR="0027486C">
        <w:rPr>
          <w:rFonts w:ascii="Mona Sans" w:eastAsia="Aptos" w:hAnsi="Mona Sans" w:cs="Aptos"/>
          <w:color w:val="auto"/>
          <w:sz w:val="22"/>
          <w14:ligatures w14:val="standardContextual"/>
        </w:rPr>
        <w:t>guid</w:t>
      </w:r>
      <w:r w:rsidR="00790EB4">
        <w:rPr>
          <w:rFonts w:ascii="Mona Sans" w:eastAsia="Aptos" w:hAnsi="Mona Sans" w:cs="Aptos"/>
          <w:color w:val="auto"/>
          <w:sz w:val="22"/>
          <w14:ligatures w14:val="standardContextual"/>
        </w:rPr>
        <w:t>ing</w:t>
      </w:r>
      <w:r w:rsidR="0027486C">
        <w:rPr>
          <w:rFonts w:ascii="Mona Sans" w:eastAsia="Aptos" w:hAnsi="Mona Sans" w:cs="Aptos"/>
          <w:color w:val="auto"/>
          <w:sz w:val="22"/>
          <w14:ligatures w14:val="standardContextual"/>
        </w:rPr>
        <w:t xml:space="preserve"> Genomics Australia’s </w:t>
      </w:r>
      <w:r w:rsidR="00287BD7">
        <w:rPr>
          <w:rFonts w:ascii="Mona Sans" w:eastAsia="Aptos" w:hAnsi="Mona Sans" w:cs="Aptos"/>
          <w:color w:val="auto"/>
          <w:sz w:val="22"/>
          <w14:ligatures w14:val="standardContextual"/>
        </w:rPr>
        <w:t xml:space="preserve">strategic direction and </w:t>
      </w:r>
      <w:r w:rsidR="0027486C">
        <w:rPr>
          <w:rFonts w:ascii="Mona Sans" w:eastAsia="Aptos" w:hAnsi="Mona Sans" w:cs="Aptos"/>
          <w:color w:val="auto"/>
          <w:sz w:val="22"/>
          <w14:ligatures w14:val="standardContextual"/>
        </w:rPr>
        <w:t>priorities.</w:t>
      </w:r>
      <w:r w:rsidR="00282D6F" w:rsidRPr="005C6EC4">
        <w:rPr>
          <w:rFonts w:ascii="Mona Sans" w:eastAsia="Aptos" w:hAnsi="Mona Sans" w:cs="Aptos"/>
          <w:color w:val="auto"/>
          <w:sz w:val="22"/>
          <w14:ligatures w14:val="standardContextual"/>
        </w:rPr>
        <w:t xml:space="preserve"> </w:t>
      </w:r>
    </w:p>
    <w:p w14:paraId="49FDD869" w14:textId="45854638" w:rsidR="00B86D66" w:rsidRDefault="00B86D66" w:rsidP="00282D6F">
      <w:pPr>
        <w:adjustRightInd/>
        <w:snapToGrid/>
        <w:spacing w:after="0" w:line="240" w:lineRule="auto"/>
        <w:rPr>
          <w:rFonts w:ascii="Mona Sans" w:eastAsia="Aptos" w:hAnsi="Mona Sans" w:cs="Aptos"/>
          <w:color w:val="auto"/>
          <w:sz w:val="22"/>
          <w14:ligatures w14:val="standardContextual"/>
        </w:rPr>
      </w:pPr>
    </w:p>
    <w:p w14:paraId="34FB0273" w14:textId="23E4160B" w:rsidR="00282D6F" w:rsidRPr="005C6EC4" w:rsidRDefault="00F4502D" w:rsidP="00282D6F">
      <w:pPr>
        <w:adjustRightInd/>
        <w:snapToGrid/>
        <w:spacing w:after="0" w:line="240" w:lineRule="auto"/>
        <w:rPr>
          <w:rFonts w:ascii="Mona Sans" w:eastAsia="Aptos" w:hAnsi="Mona Sans" w:cs="Aptos"/>
          <w:color w:val="auto"/>
          <w:sz w:val="22"/>
          <w14:ligatures w14:val="standardContextual"/>
        </w:rPr>
      </w:pPr>
      <w:r>
        <w:rPr>
          <w:rFonts w:ascii="Mona Sans" w:eastAsia="Aptos" w:hAnsi="Mona Sans" w:cs="Aptos"/>
          <w:color w:val="auto"/>
          <w:sz w:val="22"/>
          <w14:ligatures w14:val="standardContextual"/>
        </w:rPr>
        <w:t>Thirteen</w:t>
      </w:r>
      <w:r w:rsidRPr="005C6EC4">
        <w:rPr>
          <w:rFonts w:ascii="Mona Sans" w:eastAsia="Aptos" w:hAnsi="Mona Sans" w:cs="Aptos"/>
          <w:color w:val="auto"/>
          <w:sz w:val="22"/>
          <w14:ligatures w14:val="standardContextual"/>
        </w:rPr>
        <w:t xml:space="preserve"> members </w:t>
      </w:r>
      <w:r>
        <w:rPr>
          <w:rFonts w:ascii="Mona Sans" w:eastAsia="Aptos" w:hAnsi="Mona Sans" w:cs="Aptos"/>
          <w:color w:val="auto"/>
          <w:sz w:val="22"/>
          <w14:ligatures w14:val="standardContextual"/>
        </w:rPr>
        <w:t xml:space="preserve">have been </w:t>
      </w:r>
      <w:r w:rsidRPr="005C6EC4">
        <w:rPr>
          <w:rFonts w:ascii="Mona Sans" w:eastAsia="Aptos" w:hAnsi="Mona Sans" w:cs="Aptos"/>
          <w:color w:val="auto"/>
          <w:sz w:val="22"/>
          <w14:ligatures w14:val="standardContextual"/>
        </w:rPr>
        <w:t>appointed for a two</w:t>
      </w:r>
      <w:r w:rsidRPr="005C6EC4">
        <w:rPr>
          <w:rFonts w:ascii="Cambria Math" w:eastAsia="Aptos" w:hAnsi="Cambria Math" w:cs="Cambria Math"/>
          <w:color w:val="auto"/>
          <w:sz w:val="22"/>
          <w14:ligatures w14:val="standardContextual"/>
        </w:rPr>
        <w:t>‑</w:t>
      </w:r>
      <w:r w:rsidRPr="005C6EC4">
        <w:rPr>
          <w:rFonts w:ascii="Mona Sans" w:eastAsia="Aptos" w:hAnsi="Mona Sans" w:cs="Aptos"/>
          <w:color w:val="auto"/>
          <w:sz w:val="22"/>
          <w14:ligatures w14:val="standardContextual"/>
        </w:rPr>
        <w:t>year term</w:t>
      </w:r>
      <w:r w:rsidR="00B86D66">
        <w:rPr>
          <w:rFonts w:ascii="Mona Sans" w:eastAsia="Aptos" w:hAnsi="Mona Sans" w:cs="Aptos"/>
          <w:color w:val="auto"/>
          <w:sz w:val="22"/>
          <w14:ligatures w14:val="standardContextual"/>
        </w:rPr>
        <w:t xml:space="preserve">, bringing </w:t>
      </w:r>
      <w:r w:rsidR="0064170C">
        <w:rPr>
          <w:rFonts w:ascii="Mona Sans" w:eastAsia="Aptos" w:hAnsi="Mona Sans" w:cs="Aptos"/>
          <w:color w:val="auto"/>
          <w:sz w:val="22"/>
          <w14:ligatures w14:val="standardContextual"/>
        </w:rPr>
        <w:t xml:space="preserve">expertise and </w:t>
      </w:r>
      <w:r w:rsidR="0027486C">
        <w:rPr>
          <w:rFonts w:ascii="Mona Sans" w:eastAsia="Aptos" w:hAnsi="Mona Sans" w:cs="Aptos"/>
          <w:color w:val="auto"/>
          <w:sz w:val="22"/>
          <w14:ligatures w14:val="standardContextual"/>
        </w:rPr>
        <w:t>experience</w:t>
      </w:r>
      <w:r w:rsidR="0027486C" w:rsidRPr="005C6EC4">
        <w:rPr>
          <w:rFonts w:ascii="Mona Sans" w:eastAsia="Aptos" w:hAnsi="Mona Sans" w:cs="Aptos"/>
          <w:color w:val="auto"/>
          <w:sz w:val="22"/>
          <w14:ligatures w14:val="standardContextual"/>
        </w:rPr>
        <w:t xml:space="preserve"> </w:t>
      </w:r>
      <w:r w:rsidR="00B86D66">
        <w:rPr>
          <w:rFonts w:ascii="Mona Sans" w:eastAsia="Aptos" w:hAnsi="Mona Sans" w:cs="Aptos"/>
          <w:color w:val="auto"/>
          <w:sz w:val="22"/>
          <w14:ligatures w14:val="standardContextual"/>
        </w:rPr>
        <w:t>across</w:t>
      </w:r>
      <w:r w:rsidR="00282D6F" w:rsidRPr="005C6EC4">
        <w:rPr>
          <w:rFonts w:ascii="Mona Sans" w:eastAsia="Aptos" w:hAnsi="Mona Sans" w:cs="Aptos"/>
          <w:color w:val="auto"/>
          <w:sz w:val="22"/>
          <w14:ligatures w14:val="standardContextual"/>
        </w:rPr>
        <w:t xml:space="preserve"> clinical practice, research, industry, government</w:t>
      </w:r>
      <w:r w:rsidR="0064623A">
        <w:rPr>
          <w:rFonts w:ascii="Mona Sans" w:eastAsia="Aptos" w:hAnsi="Mona Sans" w:cs="Aptos"/>
          <w:color w:val="auto"/>
          <w:sz w:val="22"/>
          <w14:ligatures w14:val="standardContextual"/>
        </w:rPr>
        <w:t xml:space="preserve">, </w:t>
      </w:r>
      <w:r w:rsidR="0064170C">
        <w:rPr>
          <w:rFonts w:ascii="Mona Sans" w:eastAsia="Aptos" w:hAnsi="Mona Sans" w:cs="Aptos"/>
          <w:color w:val="auto"/>
          <w:sz w:val="22"/>
          <w14:ligatures w14:val="standardContextual"/>
        </w:rPr>
        <w:t>Indigenous genomics,</w:t>
      </w:r>
      <w:r w:rsidR="0064623A">
        <w:rPr>
          <w:rFonts w:ascii="Mona Sans" w:eastAsia="Aptos" w:hAnsi="Mona Sans" w:cs="Aptos"/>
          <w:color w:val="auto"/>
          <w:sz w:val="22"/>
          <w14:ligatures w14:val="standardContextual"/>
        </w:rPr>
        <w:t xml:space="preserve"> </w:t>
      </w:r>
      <w:r w:rsidR="00282D6F" w:rsidRPr="005C6EC4">
        <w:rPr>
          <w:rFonts w:ascii="Mona Sans" w:eastAsia="Aptos" w:hAnsi="Mona Sans" w:cs="Aptos"/>
          <w:color w:val="auto"/>
          <w:sz w:val="22"/>
          <w14:ligatures w14:val="standardContextual"/>
        </w:rPr>
        <w:t>and consumer advocacy</w:t>
      </w:r>
      <w:r w:rsidR="0064623A">
        <w:rPr>
          <w:rFonts w:ascii="Mona Sans" w:eastAsia="Aptos" w:hAnsi="Mona Sans" w:cs="Aptos"/>
          <w:color w:val="auto"/>
          <w:sz w:val="22"/>
          <w14:ligatures w14:val="standardContextual"/>
        </w:rPr>
        <w:t>.</w:t>
      </w:r>
      <w:r w:rsidR="00157E8F">
        <w:rPr>
          <w:rFonts w:ascii="Mona Sans" w:eastAsia="Aptos" w:hAnsi="Mona Sans" w:cs="Aptos"/>
          <w:color w:val="auto"/>
          <w:sz w:val="22"/>
          <w14:ligatures w14:val="standardContextual"/>
        </w:rPr>
        <w:br/>
      </w:r>
    </w:p>
    <w:p w14:paraId="12A5C1A9" w14:textId="7C77148F" w:rsidR="00B943B5" w:rsidRPr="00B943B5" w:rsidRDefault="004014E3" w:rsidP="00B943B5">
      <w:pPr>
        <w:adjustRightInd/>
        <w:snapToGrid/>
        <w:spacing w:after="0" w:line="240" w:lineRule="auto"/>
        <w:rPr>
          <w:rFonts w:ascii="Mona Sans" w:eastAsia="Aptos" w:hAnsi="Mona Sans" w:cs="Aptos"/>
          <w:color w:val="auto"/>
          <w:sz w:val="22"/>
          <w14:ligatures w14:val="standardContextual"/>
        </w:rPr>
      </w:pPr>
      <w:r w:rsidRPr="005C6EC4">
        <w:rPr>
          <w:rFonts w:ascii="Mona Sans" w:eastAsia="Aptos" w:hAnsi="Mona Sans" w:cs="Aptos"/>
          <w:b/>
          <w:bCs/>
          <w:color w:val="453B97"/>
          <w:sz w:val="22"/>
          <w14:ligatures w14:val="standardContextual"/>
        </w:rPr>
        <w:t>Focus of the first meeting</w:t>
      </w:r>
      <w:r w:rsidRPr="005C6EC4">
        <w:rPr>
          <w:rFonts w:ascii="Mona Sans" w:eastAsia="Aptos" w:hAnsi="Mona Sans" w:cs="Aptos"/>
          <w:color w:val="auto"/>
          <w:sz w:val="22"/>
          <w14:ligatures w14:val="standardContextual"/>
        </w:rPr>
        <w:br/>
      </w:r>
      <w:r w:rsidR="00456258">
        <w:rPr>
          <w:rFonts w:ascii="Mona Sans" w:eastAsia="Aptos" w:hAnsi="Mona Sans" w:cs="Aptos"/>
          <w:color w:val="auto"/>
          <w:sz w:val="22"/>
          <w14:ligatures w14:val="standardContextual"/>
        </w:rPr>
        <w:t xml:space="preserve">The first meeting of the Advisory Council </w:t>
      </w:r>
      <w:r w:rsidR="00B86D66">
        <w:rPr>
          <w:rFonts w:ascii="Mona Sans" w:eastAsia="Aptos" w:hAnsi="Mona Sans" w:cs="Aptos"/>
          <w:color w:val="auto"/>
          <w:sz w:val="22"/>
          <w14:ligatures w14:val="standardContextual"/>
        </w:rPr>
        <w:t>focused on</w:t>
      </w:r>
      <w:r w:rsidR="006A3C4B">
        <w:rPr>
          <w:rFonts w:ascii="Mona Sans" w:eastAsia="Aptos" w:hAnsi="Mona Sans" w:cs="Aptos"/>
          <w:color w:val="auto"/>
          <w:sz w:val="22"/>
          <w14:ligatures w14:val="standardContextual"/>
        </w:rPr>
        <w:t xml:space="preserve"> </w:t>
      </w:r>
      <w:r w:rsidR="0064170C">
        <w:rPr>
          <w:rFonts w:ascii="Mona Sans" w:eastAsia="Aptos" w:hAnsi="Mona Sans" w:cs="Aptos"/>
          <w:color w:val="auto"/>
          <w:sz w:val="22"/>
          <w14:ligatures w14:val="standardContextual"/>
        </w:rPr>
        <w:t xml:space="preserve">establishing appropriate committee governance arrangements and </w:t>
      </w:r>
      <w:r w:rsidR="0064170C">
        <w:rPr>
          <w:rFonts w:ascii="Mona Sans" w:eastAsia="Aptos" w:hAnsi="Mona Sans" w:cs="Aptos"/>
          <w:color w:val="auto"/>
          <w:sz w:val="22"/>
          <w14:ligatures w14:val="standardContextual"/>
        </w:rPr>
        <w:lastRenderedPageBreak/>
        <w:t>providing contextual information to support future discussions</w:t>
      </w:r>
      <w:r w:rsidR="00456258">
        <w:rPr>
          <w:rFonts w:ascii="Mona Sans" w:eastAsia="Aptos" w:hAnsi="Mona Sans" w:cs="Aptos"/>
          <w:color w:val="auto"/>
          <w:sz w:val="22"/>
          <w14:ligatures w14:val="standardContextual"/>
        </w:rPr>
        <w:t xml:space="preserve">. </w:t>
      </w:r>
      <w:r w:rsidR="00B943B5" w:rsidRPr="00B943B5">
        <w:rPr>
          <w:rFonts w:ascii="Mona Sans" w:eastAsia="Aptos" w:hAnsi="Mona Sans" w:cs="Aptos"/>
          <w:color w:val="auto"/>
          <w:sz w:val="22"/>
          <w14:ligatures w14:val="standardContextual"/>
        </w:rPr>
        <w:t>The Chair also</w:t>
      </w:r>
      <w:r w:rsidR="00390B7D">
        <w:rPr>
          <w:rFonts w:ascii="Mona Sans" w:eastAsia="Aptos" w:hAnsi="Mona Sans" w:cs="Aptos"/>
          <w:color w:val="auto"/>
          <w:sz w:val="22"/>
          <w14:ligatures w14:val="standardContextual"/>
        </w:rPr>
        <w:t xml:space="preserve"> led discussion</w:t>
      </w:r>
      <w:r w:rsidR="00B943B5" w:rsidRPr="00B943B5">
        <w:rPr>
          <w:rFonts w:ascii="Mona Sans" w:eastAsia="Aptos" w:hAnsi="Mona Sans" w:cs="Aptos"/>
          <w:color w:val="auto"/>
          <w:sz w:val="22"/>
          <w14:ligatures w14:val="standardContextual"/>
        </w:rPr>
        <w:t xml:space="preserve"> vision</w:t>
      </w:r>
      <w:r w:rsidR="00390B7D">
        <w:rPr>
          <w:rFonts w:ascii="Mona Sans" w:eastAsia="Aptos" w:hAnsi="Mona Sans" w:cs="Aptos"/>
          <w:color w:val="auto"/>
          <w:sz w:val="22"/>
          <w14:ligatures w14:val="standardContextual"/>
        </w:rPr>
        <w:t xml:space="preserve"> setting</w:t>
      </w:r>
      <w:r w:rsidR="00B943B5" w:rsidRPr="00B943B5">
        <w:rPr>
          <w:rFonts w:ascii="Mona Sans" w:eastAsia="Aptos" w:hAnsi="Mona Sans" w:cs="Aptos"/>
          <w:color w:val="auto"/>
          <w:sz w:val="22"/>
          <w14:ligatures w14:val="standardContextual"/>
        </w:rPr>
        <w:t xml:space="preserve"> for health genomics in Australia. </w:t>
      </w:r>
      <w:r w:rsidR="009360B0">
        <w:rPr>
          <w:rFonts w:ascii="Mona Sans" w:eastAsia="Aptos" w:hAnsi="Mona Sans" w:cs="Aptos"/>
          <w:color w:val="auto"/>
          <w:sz w:val="22"/>
          <w14:ligatures w14:val="standardContextual"/>
        </w:rPr>
        <w:t>P</w:t>
      </w:r>
      <w:r w:rsidR="00B943B5" w:rsidRPr="00B943B5">
        <w:rPr>
          <w:rFonts w:ascii="Mona Sans" w:eastAsia="Aptos" w:hAnsi="Mona Sans" w:cs="Aptos"/>
          <w:color w:val="auto"/>
          <w:sz w:val="22"/>
          <w14:ligatures w14:val="standardContextual"/>
        </w:rPr>
        <w:t>riorit</w:t>
      </w:r>
      <w:r w:rsidR="009360B0">
        <w:rPr>
          <w:rFonts w:ascii="Mona Sans" w:eastAsia="Aptos" w:hAnsi="Mona Sans" w:cs="Aptos"/>
          <w:color w:val="auto"/>
          <w:sz w:val="22"/>
          <w14:ligatures w14:val="standardContextual"/>
        </w:rPr>
        <w:t xml:space="preserve">y areas </w:t>
      </w:r>
      <w:r w:rsidR="00456258">
        <w:rPr>
          <w:rFonts w:ascii="Mona Sans" w:eastAsia="Aptos" w:hAnsi="Mona Sans" w:cs="Aptos"/>
          <w:color w:val="auto"/>
          <w:sz w:val="22"/>
          <w14:ligatures w14:val="standardContextual"/>
        </w:rPr>
        <w:t>discussed</w:t>
      </w:r>
      <w:r w:rsidR="00B943B5" w:rsidRPr="00B943B5">
        <w:rPr>
          <w:rFonts w:ascii="Mona Sans" w:eastAsia="Aptos" w:hAnsi="Mona Sans" w:cs="Aptos"/>
          <w:color w:val="auto"/>
          <w:sz w:val="22"/>
          <w14:ligatures w14:val="standardContextual"/>
        </w:rPr>
        <w:t xml:space="preserve"> included governance, communit</w:t>
      </w:r>
      <w:r w:rsidR="00AD2A5E">
        <w:rPr>
          <w:rFonts w:ascii="Mona Sans" w:eastAsia="Aptos" w:hAnsi="Mona Sans" w:cs="Aptos"/>
          <w:color w:val="auto"/>
          <w:sz w:val="22"/>
          <w14:ligatures w14:val="standardContextual"/>
        </w:rPr>
        <w:t>y</w:t>
      </w:r>
      <w:r w:rsidR="00B943B5" w:rsidRPr="00B943B5">
        <w:rPr>
          <w:rFonts w:ascii="Mona Sans" w:eastAsia="Aptos" w:hAnsi="Mona Sans" w:cs="Aptos"/>
          <w:color w:val="auto"/>
          <w:sz w:val="22"/>
          <w14:ligatures w14:val="standardContextual"/>
        </w:rPr>
        <w:t>, services, workforce, data and sustainability.</w:t>
      </w:r>
    </w:p>
    <w:p w14:paraId="30758EBA" w14:textId="77777777" w:rsidR="00F00850" w:rsidRDefault="00F00850" w:rsidP="00F00850">
      <w:pPr>
        <w:adjustRightInd/>
        <w:snapToGrid/>
        <w:spacing w:after="0" w:line="240" w:lineRule="auto"/>
        <w:rPr>
          <w:rFonts w:ascii="Mona Sans" w:eastAsia="Aptos" w:hAnsi="Mona Sans" w:cs="Aptos"/>
          <w:color w:val="auto"/>
          <w:sz w:val="22"/>
          <w14:ligatures w14:val="standardContextual"/>
        </w:rPr>
      </w:pPr>
    </w:p>
    <w:p w14:paraId="51134898" w14:textId="2E70A4BD" w:rsidR="00F00850" w:rsidRDefault="00F00850" w:rsidP="00F00850">
      <w:pPr>
        <w:adjustRightInd/>
        <w:snapToGrid/>
        <w:spacing w:after="0" w:line="240" w:lineRule="auto"/>
        <w:rPr>
          <w:rFonts w:ascii="Mona Sans" w:eastAsia="Aptos" w:hAnsi="Mona Sans" w:cs="Aptos"/>
          <w:color w:val="auto"/>
          <w:sz w:val="22"/>
          <w14:ligatures w14:val="standardContextual"/>
        </w:rPr>
      </w:pPr>
      <w:r w:rsidRPr="005C6EC4">
        <w:rPr>
          <w:rFonts w:ascii="Mona Sans" w:eastAsia="Aptos" w:hAnsi="Mona Sans" w:cs="Aptos"/>
          <w:color w:val="auto"/>
          <w:sz w:val="22"/>
          <w14:ligatures w14:val="standardContextual"/>
        </w:rPr>
        <w:t>T</w:t>
      </w:r>
      <w:r w:rsidR="00A07388">
        <w:rPr>
          <w:rFonts w:ascii="Mona Sans" w:eastAsia="Aptos" w:hAnsi="Mona Sans" w:cs="Aptos"/>
          <w:color w:val="auto"/>
          <w:sz w:val="22"/>
          <w14:ligatures w14:val="standardContextual"/>
        </w:rPr>
        <w:t>he T</w:t>
      </w:r>
      <w:r w:rsidRPr="005C6EC4">
        <w:rPr>
          <w:rFonts w:ascii="Mona Sans" w:eastAsia="Aptos" w:hAnsi="Mona Sans" w:cs="Aptos"/>
          <w:color w:val="auto"/>
          <w:sz w:val="22"/>
          <w14:ligatures w14:val="standardContextual"/>
        </w:rPr>
        <w:t xml:space="preserve">erms of Reference and meeting communiques are </w:t>
      </w:r>
      <w:r w:rsidR="002C67B0">
        <w:rPr>
          <w:rFonts w:ascii="Mona Sans" w:eastAsia="Aptos" w:hAnsi="Mona Sans" w:cs="Aptos"/>
          <w:color w:val="auto"/>
          <w:sz w:val="22"/>
          <w14:ligatures w14:val="standardContextual"/>
        </w:rPr>
        <w:t>available</w:t>
      </w:r>
      <w:r w:rsidR="002C67B0" w:rsidRPr="005C6EC4">
        <w:rPr>
          <w:rFonts w:ascii="Mona Sans" w:eastAsia="Aptos" w:hAnsi="Mona Sans" w:cs="Aptos"/>
          <w:color w:val="auto"/>
          <w:sz w:val="22"/>
          <w14:ligatures w14:val="standardContextual"/>
        </w:rPr>
        <w:t xml:space="preserve"> </w:t>
      </w:r>
      <w:r w:rsidRPr="005C6EC4">
        <w:rPr>
          <w:rFonts w:ascii="Mona Sans" w:eastAsia="Aptos" w:hAnsi="Mona Sans" w:cs="Aptos"/>
          <w:color w:val="auto"/>
          <w:sz w:val="22"/>
          <w14:ligatures w14:val="standardContextual"/>
        </w:rPr>
        <w:t xml:space="preserve">on </w:t>
      </w:r>
      <w:r w:rsidR="00B86D66">
        <w:rPr>
          <w:rFonts w:ascii="Mona Sans" w:eastAsia="Aptos" w:hAnsi="Mona Sans" w:cs="Aptos"/>
          <w:color w:val="auto"/>
          <w:sz w:val="22"/>
          <w14:ligatures w14:val="standardContextual"/>
        </w:rPr>
        <w:t>our</w:t>
      </w:r>
      <w:r w:rsidRPr="005C6EC4">
        <w:rPr>
          <w:rFonts w:ascii="Mona Sans" w:eastAsia="Aptos" w:hAnsi="Mona Sans" w:cs="Aptos"/>
          <w:color w:val="auto"/>
          <w:sz w:val="22"/>
          <w14:ligatures w14:val="standardContextual"/>
        </w:rPr>
        <w:t xml:space="preserve"> website </w:t>
      </w:r>
      <w:hyperlink r:id="rId22" w:history="1">
        <w:r w:rsidR="009C73EA" w:rsidRPr="009C73EA">
          <w:rPr>
            <w:rStyle w:val="Hyperlink"/>
            <w:rFonts w:ascii="Mona Sans" w:eastAsia="Aptos" w:hAnsi="Mona Sans" w:cs="Aptos"/>
            <w:b/>
            <w:bCs/>
            <w:sz w:val="22"/>
            <w14:ligatures w14:val="standardContextual"/>
          </w:rPr>
          <w:t>here</w:t>
        </w:r>
      </w:hyperlink>
      <w:r w:rsidRPr="005C6EC4">
        <w:rPr>
          <w:rFonts w:ascii="Mona Sans" w:eastAsia="Aptos" w:hAnsi="Mona Sans" w:cs="Aptos"/>
          <w:b/>
          <w:bCs/>
          <w:color w:val="auto"/>
          <w:sz w:val="22"/>
          <w14:ligatures w14:val="standardContextual"/>
        </w:rPr>
        <w:t xml:space="preserve">. </w:t>
      </w:r>
      <w:r w:rsidRPr="005C6EC4">
        <w:rPr>
          <w:rFonts w:ascii="Mona Sans" w:eastAsia="Aptos" w:hAnsi="Mona Sans" w:cs="Aptos"/>
          <w:color w:val="auto"/>
          <w:sz w:val="22"/>
          <w14:ligatures w14:val="standardContextual"/>
        </w:rPr>
        <w:t xml:space="preserve"> </w:t>
      </w:r>
    </w:p>
    <w:p w14:paraId="2786299A" w14:textId="77777777" w:rsidR="00A21EE2" w:rsidRDefault="00A21EE2" w:rsidP="00F00850">
      <w:pPr>
        <w:adjustRightInd/>
        <w:snapToGrid/>
        <w:spacing w:after="0" w:line="240" w:lineRule="auto"/>
        <w:rPr>
          <w:rFonts w:ascii="Mona Sans" w:eastAsia="Aptos" w:hAnsi="Mona Sans" w:cs="Aptos"/>
          <w:color w:val="auto"/>
          <w:sz w:val="22"/>
          <w14:ligatures w14:val="standardContextual"/>
        </w:rPr>
      </w:pPr>
    </w:p>
    <w:p w14:paraId="1071CC8A" w14:textId="77777777" w:rsidR="00F76C1D" w:rsidRPr="005C6EC4" w:rsidRDefault="00F76C1D" w:rsidP="00F00850">
      <w:pPr>
        <w:adjustRightInd/>
        <w:snapToGrid/>
        <w:spacing w:after="0" w:line="240" w:lineRule="auto"/>
        <w:rPr>
          <w:rFonts w:ascii="Mona Sans" w:eastAsia="Aptos" w:hAnsi="Mona Sans" w:cs="Aptos"/>
          <w:color w:val="auto"/>
          <w:sz w:val="22"/>
          <w14:ligatures w14:val="standardContextual"/>
        </w:rPr>
      </w:pPr>
    </w:p>
    <w:p w14:paraId="652E8218" w14:textId="39709F61" w:rsidR="00E169A9" w:rsidRPr="00F22D48" w:rsidRDefault="00A6641F" w:rsidP="00F22D48">
      <w:pPr>
        <w:keepNext/>
        <w:keepLines/>
        <w:outlineLvl w:val="0"/>
        <w:rPr>
          <w:rFonts w:ascii="Mona Sans SemiBold" w:eastAsiaTheme="majorEastAsia" w:hAnsi="Mona Sans SemiBold" w:cs="Times New Roman (Headings CS)"/>
          <w:color w:val="453B97"/>
          <w:sz w:val="24"/>
          <w:szCs w:val="24"/>
        </w:rPr>
      </w:pPr>
      <w:r w:rsidRPr="00F22D48">
        <w:rPr>
          <w:rFonts w:ascii="Mona Sans SemiBold" w:eastAsiaTheme="majorEastAsia" w:hAnsi="Mona Sans SemiBold" w:cs="Times New Roman (Headings CS)"/>
          <w:noProof/>
          <w:color w:val="auto"/>
          <w:sz w:val="24"/>
          <w:szCs w:val="24"/>
        </w:rPr>
        <mc:AlternateContent>
          <mc:Choice Requires="wps">
            <w:drawing>
              <wp:anchor distT="0" distB="0" distL="114300" distR="114300" simplePos="0" relativeHeight="251671557" behindDoc="0" locked="0" layoutInCell="1" allowOverlap="1" wp14:anchorId="56A173A2" wp14:editId="0ADDFCE6">
                <wp:simplePos x="0" y="0"/>
                <wp:positionH relativeFrom="column">
                  <wp:posOffset>0</wp:posOffset>
                </wp:positionH>
                <wp:positionV relativeFrom="paragraph">
                  <wp:posOffset>18415</wp:posOffset>
                </wp:positionV>
                <wp:extent cx="6754219" cy="5610"/>
                <wp:effectExtent l="0" t="19050" r="46990" b="52070"/>
                <wp:wrapNone/>
                <wp:docPr id="1427846290" name="Straight Connector 7"/>
                <wp:cNvGraphicFramePr/>
                <a:graphic xmlns:a="http://schemas.openxmlformats.org/drawingml/2006/main">
                  <a:graphicData uri="http://schemas.microsoft.com/office/word/2010/wordprocessingShape">
                    <wps:wsp>
                      <wps:cNvCnPr/>
                      <wps:spPr>
                        <a:xfrm flipV="1">
                          <a:off x="0" y="0"/>
                          <a:ext cx="6754219" cy="5610"/>
                        </a:xfrm>
                        <a:prstGeom prst="line">
                          <a:avLst/>
                        </a:prstGeom>
                        <a:noFill/>
                        <a:ln w="57150" cap="flat" cmpd="sng" algn="ctr">
                          <a:solidFill>
                            <a:srgbClr val="002060"/>
                          </a:solidFill>
                          <a:prstDash val="solid"/>
                          <a:miter lim="800000"/>
                        </a:ln>
                        <a:effectLst/>
                      </wps:spPr>
                      <wps:bodyPr/>
                    </wps:wsp>
                  </a:graphicData>
                </a:graphic>
              </wp:anchor>
            </w:drawing>
          </mc:Choice>
          <mc:Fallback>
            <w:pict>
              <v:line w14:anchorId="6278F147" id="Straight Connector 7" o:spid="_x0000_s1026" style="position:absolute;flip:y;z-index:251671557;visibility:visible;mso-wrap-style:square;mso-wrap-distance-left:9pt;mso-wrap-distance-top:0;mso-wrap-distance-right:9pt;mso-wrap-distance-bottom:0;mso-position-horizontal:absolute;mso-position-horizontal-relative:text;mso-position-vertical:absolute;mso-position-vertical-relative:text" from="0,1.45pt" to="531.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" strokecolor="#002060" strokeweight="4.5pt">
                <v:stroke joinstyle="miter"/>
              </v:line>
            </w:pict>
          </mc:Fallback>
        </mc:AlternateContent>
      </w:r>
      <w:r w:rsidR="00E169A9" w:rsidRPr="00F22D48">
        <w:rPr>
          <w:rFonts w:ascii="Mona Sans SemiBold" w:eastAsiaTheme="majorEastAsia" w:hAnsi="Mona Sans SemiBold" w:cs="Times New Roman (Headings CS)"/>
          <w:noProof/>
          <w:color w:val="453B97"/>
          <w:sz w:val="24"/>
          <w:szCs w:val="24"/>
        </w:rPr>
        <w:drawing>
          <wp:anchor distT="0" distB="0" distL="114300" distR="114300" simplePos="0" relativeHeight="251662341" behindDoc="0" locked="0" layoutInCell="1" allowOverlap="1" wp14:anchorId="63C8435A" wp14:editId="5F0CE27C">
            <wp:simplePos x="0" y="0"/>
            <wp:positionH relativeFrom="column">
              <wp:posOffset>-34925</wp:posOffset>
            </wp:positionH>
            <wp:positionV relativeFrom="paragraph">
              <wp:posOffset>404495</wp:posOffset>
            </wp:positionV>
            <wp:extent cx="647700" cy="647700"/>
            <wp:effectExtent l="0" t="0" r="0" b="0"/>
            <wp:wrapSquare wrapText="bothSides"/>
            <wp:docPr id="601078705"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078705" name="Picture 8">
                      <a:extLst>
                        <a:ext uri="{C183D7F6-B498-43B3-948B-1728B52AA6E4}">
                          <adec:decorative xmlns:adec="http://schemas.microsoft.com/office/drawing/2017/decorative" val="1"/>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4C31E0" w14:textId="3ECD4DCD" w:rsidR="00D3434D" w:rsidRPr="00D3434D" w:rsidRDefault="00D3434D" w:rsidP="00E169A9">
      <w:pPr>
        <w:keepNext/>
        <w:keepLines/>
        <w:spacing w:after="240" w:line="420" w:lineRule="exact"/>
        <w:ind w:left="360"/>
        <w:outlineLvl w:val="0"/>
        <w:rPr>
          <w:rFonts w:ascii="Mona Sans SemiBold" w:eastAsiaTheme="majorEastAsia" w:hAnsi="Mona Sans SemiBold" w:cs="Times New Roman (Headings CS)"/>
          <w:b/>
          <w:bCs/>
          <w:color w:val="453B97"/>
          <w:sz w:val="32"/>
          <w:szCs w:val="42"/>
        </w:rPr>
      </w:pPr>
      <w:r w:rsidRPr="00D3434D">
        <w:rPr>
          <w:rFonts w:ascii="Mona Sans SemiBold" w:eastAsiaTheme="majorEastAsia" w:hAnsi="Mona Sans SemiBold" w:cs="Times New Roman (Headings CS)"/>
          <w:b/>
          <w:bCs/>
          <w:color w:val="453B97"/>
          <w:sz w:val="32"/>
          <w:szCs w:val="42"/>
        </w:rPr>
        <w:t xml:space="preserve">Project </w:t>
      </w:r>
      <w:r w:rsidRPr="00D3434D">
        <w:rPr>
          <w:rFonts w:ascii="Mona Sans SemiBold" w:eastAsiaTheme="majorEastAsia" w:hAnsi="Mona Sans SemiBold" w:cs="Times New Roman (Headings CS)"/>
          <w:b/>
          <w:bCs/>
          <w:color w:val="453B97"/>
          <w:sz w:val="32"/>
          <w:szCs w:val="32"/>
        </w:rPr>
        <w:t xml:space="preserve">Spotlight – </w:t>
      </w:r>
      <w:r w:rsidRPr="00D3434D">
        <w:rPr>
          <w:rFonts w:ascii="Mona Sans SemiBold" w:eastAsiaTheme="majorEastAsia" w:hAnsi="Mona Sans SemiBold" w:cs="Arial"/>
          <w:b/>
          <w:bCs/>
          <w:color w:val="453B97"/>
          <w:sz w:val="32"/>
          <w:szCs w:val="32"/>
        </w:rPr>
        <w:t>Legislation to ban the use of genetic test results in life insurance</w:t>
      </w:r>
    </w:p>
    <w:p w14:paraId="6A3FBA69" w14:textId="4F172B80" w:rsidR="0045021E" w:rsidRPr="00D3434D" w:rsidRDefault="0045021E" w:rsidP="0045021E">
      <w:pPr>
        <w:rPr>
          <w:rFonts w:ascii="Mona Sans" w:hAnsi="Mona Sans" w:cs="Arial"/>
          <w:sz w:val="22"/>
        </w:rPr>
      </w:pPr>
      <w:r w:rsidRPr="00D3434D">
        <w:rPr>
          <w:rFonts w:ascii="Mona Sans" w:hAnsi="Mona Sans" w:cs="Arial"/>
          <w:sz w:val="22"/>
        </w:rPr>
        <w:t xml:space="preserve">On 26 November 2025, the Australian Government introduced the </w:t>
      </w:r>
      <w:hyperlink r:id="rId24" w:history="1">
        <w:r w:rsidRPr="00D3434D">
          <w:rPr>
            <w:rFonts w:ascii="Mona Sans" w:hAnsi="Mona Sans" w:cs="Arial"/>
            <w:i/>
            <w:iCs/>
            <w:color w:val="453B97" w:themeColor="accent1"/>
            <w:sz w:val="22"/>
            <w:u w:val="single"/>
          </w:rPr>
          <w:t>Treasury Laws Amendment (Genetic Testing Protections in Life Insurance and Other Measures) Bill 2025</w:t>
        </w:r>
      </w:hyperlink>
      <w:r w:rsidRPr="00D3434D">
        <w:rPr>
          <w:rFonts w:ascii="Mona Sans" w:hAnsi="Mona Sans" w:cs="Arial"/>
          <w:b/>
          <w:bCs/>
          <w:sz w:val="22"/>
        </w:rPr>
        <w:t xml:space="preserve"> </w:t>
      </w:r>
      <w:r w:rsidRPr="00D3434D">
        <w:rPr>
          <w:rFonts w:ascii="Mona Sans" w:hAnsi="Mona Sans" w:cs="Arial"/>
          <w:sz w:val="22"/>
        </w:rPr>
        <w:t>to</w:t>
      </w:r>
      <w:r w:rsidRPr="00D3434D">
        <w:rPr>
          <w:rFonts w:ascii="Mona Sans" w:hAnsi="Mona Sans" w:cs="Arial"/>
          <w:b/>
          <w:bCs/>
          <w:sz w:val="22"/>
        </w:rPr>
        <w:t xml:space="preserve"> </w:t>
      </w:r>
      <w:r w:rsidRPr="00D3434D">
        <w:rPr>
          <w:rFonts w:ascii="Mona Sans" w:hAnsi="Mona Sans" w:cs="Arial"/>
          <w:sz w:val="22"/>
        </w:rPr>
        <w:t xml:space="preserve">Parliament. If passed, the bill will amend the </w:t>
      </w:r>
      <w:r w:rsidRPr="00D3434D">
        <w:rPr>
          <w:rFonts w:ascii="Mona Sans" w:hAnsi="Mona Sans" w:cs="Arial"/>
          <w:i/>
          <w:iCs/>
          <w:sz w:val="22"/>
        </w:rPr>
        <w:t xml:space="preserve">Insurance Contracts Act 1984 </w:t>
      </w:r>
      <w:r w:rsidRPr="00D3434D">
        <w:rPr>
          <w:rFonts w:ascii="Mona Sans" w:hAnsi="Mona Sans" w:cs="Arial"/>
          <w:sz w:val="22"/>
        </w:rPr>
        <w:t xml:space="preserve">and the </w:t>
      </w:r>
      <w:r w:rsidRPr="00D3434D">
        <w:rPr>
          <w:rFonts w:ascii="Mona Sans" w:hAnsi="Mona Sans" w:cs="Arial"/>
          <w:i/>
          <w:iCs/>
          <w:sz w:val="22"/>
        </w:rPr>
        <w:t xml:space="preserve">Disability Discrimination Act 1992 </w:t>
      </w:r>
      <w:r w:rsidRPr="00D3434D">
        <w:rPr>
          <w:rFonts w:ascii="Mona Sans" w:hAnsi="Mona Sans" w:cs="Arial"/>
          <w:sz w:val="22"/>
        </w:rPr>
        <w:t xml:space="preserve">to </w:t>
      </w:r>
      <w:r w:rsidR="009B32B6">
        <w:rPr>
          <w:rFonts w:ascii="Mona Sans" w:hAnsi="Mona Sans" w:cs="Arial"/>
          <w:sz w:val="22"/>
        </w:rPr>
        <w:t>ban</w:t>
      </w:r>
      <w:r w:rsidRPr="00D3434D">
        <w:rPr>
          <w:rFonts w:ascii="Mona Sans" w:hAnsi="Mona Sans" w:cs="Arial"/>
          <w:sz w:val="22"/>
        </w:rPr>
        <w:t xml:space="preserve"> life insurers from using genetic testing results </w:t>
      </w:r>
      <w:r w:rsidR="00AC44E1">
        <w:rPr>
          <w:rFonts w:ascii="Mona Sans" w:hAnsi="Mona Sans" w:cs="Arial"/>
          <w:sz w:val="22"/>
        </w:rPr>
        <w:t>when offering or determining</w:t>
      </w:r>
      <w:r w:rsidRPr="00D3434D">
        <w:rPr>
          <w:rFonts w:ascii="Mona Sans" w:hAnsi="Mona Sans" w:cs="Arial"/>
          <w:sz w:val="22"/>
        </w:rPr>
        <w:t xml:space="preserve"> the </w:t>
      </w:r>
      <w:r w:rsidR="00AC44E1">
        <w:rPr>
          <w:rFonts w:ascii="Mona Sans" w:hAnsi="Mona Sans" w:cs="Arial"/>
          <w:sz w:val="22"/>
        </w:rPr>
        <w:t>terms</w:t>
      </w:r>
      <w:r w:rsidRPr="00D3434D">
        <w:rPr>
          <w:rFonts w:ascii="Mona Sans" w:hAnsi="Mona Sans" w:cs="Arial"/>
          <w:sz w:val="22"/>
        </w:rPr>
        <w:t xml:space="preserve"> of life insurance. The ban will be </w:t>
      </w:r>
      <w:r w:rsidR="00AC44E1">
        <w:rPr>
          <w:rFonts w:ascii="Mona Sans" w:hAnsi="Mona Sans" w:cs="Arial"/>
          <w:sz w:val="22"/>
        </w:rPr>
        <w:t>supported by</w:t>
      </w:r>
      <w:r w:rsidRPr="00D3434D">
        <w:rPr>
          <w:rFonts w:ascii="Mona Sans" w:hAnsi="Mona Sans" w:cs="Arial"/>
          <w:sz w:val="22"/>
        </w:rPr>
        <w:t xml:space="preserve"> new criminal offences and civil penalties,</w:t>
      </w:r>
      <w:r w:rsidR="00AC44E1">
        <w:rPr>
          <w:rFonts w:ascii="Mona Sans" w:hAnsi="Mona Sans" w:cs="Arial"/>
          <w:sz w:val="22"/>
        </w:rPr>
        <w:t xml:space="preserve"> monitored by</w:t>
      </w:r>
      <w:r w:rsidRPr="00D3434D">
        <w:rPr>
          <w:rFonts w:ascii="Mona Sans" w:hAnsi="Mona Sans" w:cs="Arial"/>
          <w:sz w:val="22"/>
        </w:rPr>
        <w:t xml:space="preserve"> the Australian Securities and Investments Commission</w:t>
      </w:r>
      <w:r w:rsidR="00AC44E1">
        <w:rPr>
          <w:rFonts w:ascii="Mona Sans" w:hAnsi="Mona Sans" w:cs="Arial"/>
          <w:sz w:val="22"/>
        </w:rPr>
        <w:t xml:space="preserve">. </w:t>
      </w:r>
    </w:p>
    <w:p w14:paraId="29DF3C11" w14:textId="5E8038F6" w:rsidR="0045021E" w:rsidRPr="00D3434D" w:rsidRDefault="0045021E" w:rsidP="0045021E">
      <w:pPr>
        <w:rPr>
          <w:rFonts w:ascii="Mona Sans" w:hAnsi="Mona Sans" w:cs="Arial"/>
          <w:sz w:val="22"/>
        </w:rPr>
      </w:pPr>
      <w:r w:rsidRPr="00D3434D">
        <w:rPr>
          <w:rFonts w:ascii="Mona Sans" w:hAnsi="Mona Sans" w:cs="Arial"/>
          <w:sz w:val="22"/>
        </w:rPr>
        <w:t xml:space="preserve">The Treasury has </w:t>
      </w:r>
      <w:r w:rsidR="00AC44E1">
        <w:rPr>
          <w:rFonts w:ascii="Mona Sans" w:hAnsi="Mona Sans" w:cs="Arial"/>
          <w:sz w:val="22"/>
        </w:rPr>
        <w:t xml:space="preserve">led the development of </w:t>
      </w:r>
      <w:r w:rsidRPr="00D3434D">
        <w:rPr>
          <w:rFonts w:ascii="Mona Sans" w:hAnsi="Mona Sans" w:cs="Arial"/>
          <w:sz w:val="22"/>
        </w:rPr>
        <w:t>the legislation</w:t>
      </w:r>
      <w:r w:rsidR="00AC44E1">
        <w:rPr>
          <w:rFonts w:ascii="Mona Sans" w:hAnsi="Mona Sans" w:cs="Arial"/>
          <w:sz w:val="22"/>
        </w:rPr>
        <w:t xml:space="preserve">, </w:t>
      </w:r>
      <w:r w:rsidRPr="00D3434D">
        <w:rPr>
          <w:rFonts w:ascii="Mona Sans" w:hAnsi="Mona Sans" w:cs="Arial"/>
          <w:sz w:val="22"/>
        </w:rPr>
        <w:t xml:space="preserve">including several rounds of public consultation </w:t>
      </w:r>
      <w:r w:rsidR="00390B7D">
        <w:rPr>
          <w:rFonts w:ascii="Mona Sans" w:hAnsi="Mona Sans" w:cs="Arial"/>
          <w:sz w:val="22"/>
        </w:rPr>
        <w:t>between</w:t>
      </w:r>
      <w:r w:rsidRPr="00D3434D">
        <w:rPr>
          <w:rFonts w:ascii="Mona Sans" w:hAnsi="Mona Sans" w:cs="Arial"/>
          <w:sz w:val="22"/>
        </w:rPr>
        <w:t xml:space="preserve"> November 2023 </w:t>
      </w:r>
      <w:r w:rsidR="00390B7D">
        <w:rPr>
          <w:rFonts w:ascii="Mona Sans" w:hAnsi="Mona Sans" w:cs="Arial"/>
          <w:sz w:val="22"/>
        </w:rPr>
        <w:t>to</w:t>
      </w:r>
      <w:r w:rsidRPr="00D3434D">
        <w:rPr>
          <w:rFonts w:ascii="Mona Sans" w:hAnsi="Mona Sans" w:cs="Arial"/>
          <w:sz w:val="22"/>
        </w:rPr>
        <w:t xml:space="preserve"> October 2025. Genomics Australia has worked closely with Treasury during this process to provide health policy advice, </w:t>
      </w:r>
      <w:r w:rsidR="00AC44E1">
        <w:rPr>
          <w:rFonts w:ascii="Mona Sans" w:hAnsi="Mona Sans" w:cs="Arial"/>
          <w:sz w:val="22"/>
        </w:rPr>
        <w:t>to help</w:t>
      </w:r>
      <w:r w:rsidRPr="00D3434D">
        <w:rPr>
          <w:rFonts w:ascii="Mona Sans" w:hAnsi="Mona Sans" w:cs="Arial"/>
          <w:sz w:val="22"/>
        </w:rPr>
        <w:t xml:space="preserve"> ensur</w:t>
      </w:r>
      <w:r w:rsidR="00AC44E1">
        <w:rPr>
          <w:rFonts w:ascii="Mona Sans" w:hAnsi="Mona Sans" w:cs="Arial"/>
          <w:sz w:val="22"/>
        </w:rPr>
        <w:t>e</w:t>
      </w:r>
      <w:r w:rsidRPr="00D3434D">
        <w:rPr>
          <w:rFonts w:ascii="Mona Sans" w:hAnsi="Mona Sans" w:cs="Arial"/>
          <w:sz w:val="22"/>
        </w:rPr>
        <w:t xml:space="preserve"> Australians are not d</w:t>
      </w:r>
      <w:r w:rsidR="00AC44E1">
        <w:rPr>
          <w:rFonts w:ascii="Mona Sans" w:hAnsi="Mona Sans" w:cs="Arial"/>
          <w:sz w:val="22"/>
        </w:rPr>
        <w:t>iscour</w:t>
      </w:r>
      <w:r w:rsidR="00FD2313">
        <w:rPr>
          <w:rFonts w:ascii="Mona Sans" w:hAnsi="Mona Sans" w:cs="Arial"/>
          <w:sz w:val="22"/>
        </w:rPr>
        <w:t>ag</w:t>
      </w:r>
      <w:r w:rsidR="00AC44E1">
        <w:rPr>
          <w:rFonts w:ascii="Mona Sans" w:hAnsi="Mona Sans" w:cs="Arial"/>
          <w:sz w:val="22"/>
        </w:rPr>
        <w:t>ed</w:t>
      </w:r>
      <w:r w:rsidRPr="00D3434D">
        <w:rPr>
          <w:rFonts w:ascii="Mona Sans" w:hAnsi="Mona Sans" w:cs="Arial"/>
          <w:sz w:val="22"/>
        </w:rPr>
        <w:t xml:space="preserve"> from undertaking genetic testing or participating in health and medical research due to concerns </w:t>
      </w:r>
      <w:r w:rsidR="00AC44E1">
        <w:rPr>
          <w:rFonts w:ascii="Mona Sans" w:hAnsi="Mona Sans" w:cs="Arial"/>
          <w:sz w:val="22"/>
        </w:rPr>
        <w:t xml:space="preserve">about impacts to affordable life insurance. </w:t>
      </w:r>
    </w:p>
    <w:p w14:paraId="74101D8E" w14:textId="5F8EDBD4" w:rsidR="0045021E" w:rsidRDefault="0045021E" w:rsidP="0045021E">
      <w:pPr>
        <w:rPr>
          <w:rFonts w:ascii="Mona Sans" w:hAnsi="Mona Sans" w:cs="Arial"/>
          <w:sz w:val="22"/>
        </w:rPr>
      </w:pPr>
      <w:r w:rsidRPr="00D3434D">
        <w:rPr>
          <w:rFonts w:ascii="Mona Sans" w:hAnsi="Mona Sans" w:cs="Arial"/>
          <w:sz w:val="22"/>
        </w:rPr>
        <w:t xml:space="preserve">The Bill </w:t>
      </w:r>
      <w:r w:rsidR="00AC44E1">
        <w:rPr>
          <w:rFonts w:ascii="Mona Sans" w:hAnsi="Mona Sans" w:cs="Arial"/>
          <w:sz w:val="22"/>
        </w:rPr>
        <w:t>is expected to be</w:t>
      </w:r>
      <w:r w:rsidRPr="00D3434D">
        <w:rPr>
          <w:rFonts w:ascii="Mona Sans" w:hAnsi="Mona Sans" w:cs="Arial"/>
          <w:sz w:val="22"/>
        </w:rPr>
        <w:t xml:space="preserve"> debated </w:t>
      </w:r>
      <w:r w:rsidR="005037C1">
        <w:rPr>
          <w:rFonts w:ascii="Mona Sans" w:hAnsi="Mona Sans" w:cs="Arial"/>
          <w:sz w:val="22"/>
        </w:rPr>
        <w:t>during the</w:t>
      </w:r>
      <w:r w:rsidRPr="00D3434D">
        <w:rPr>
          <w:rFonts w:ascii="Mona Sans" w:hAnsi="Mona Sans" w:cs="Arial"/>
          <w:sz w:val="22"/>
        </w:rPr>
        <w:t xml:space="preserve"> Autumn 2026</w:t>
      </w:r>
      <w:r w:rsidR="005037C1">
        <w:rPr>
          <w:rFonts w:ascii="Mona Sans" w:hAnsi="Mona Sans" w:cs="Arial"/>
          <w:sz w:val="22"/>
        </w:rPr>
        <w:t xml:space="preserve"> Parliamentary Sittings</w:t>
      </w:r>
      <w:r w:rsidR="00AC44E1">
        <w:rPr>
          <w:rFonts w:ascii="Mona Sans" w:hAnsi="Mona Sans" w:cs="Arial"/>
          <w:sz w:val="22"/>
        </w:rPr>
        <w:t>. I</w:t>
      </w:r>
      <w:r w:rsidR="00B86D66">
        <w:rPr>
          <w:rFonts w:ascii="Mona Sans" w:hAnsi="Mona Sans" w:cs="Arial"/>
          <w:sz w:val="22"/>
        </w:rPr>
        <w:t>f passed,</w:t>
      </w:r>
      <w:r w:rsidR="00AC44E1">
        <w:rPr>
          <w:rFonts w:ascii="Mona Sans" w:hAnsi="Mona Sans" w:cs="Arial"/>
          <w:sz w:val="22"/>
        </w:rPr>
        <w:t xml:space="preserve"> the reforms would</w:t>
      </w:r>
      <w:r w:rsidRPr="00D3434D">
        <w:rPr>
          <w:rFonts w:ascii="Mona Sans" w:hAnsi="Mona Sans" w:cs="Arial"/>
          <w:sz w:val="22"/>
        </w:rPr>
        <w:t xml:space="preserve"> come into effect six months </w:t>
      </w:r>
      <w:r w:rsidR="00B86D66">
        <w:rPr>
          <w:rFonts w:ascii="Mona Sans" w:hAnsi="Mona Sans" w:cs="Arial"/>
          <w:sz w:val="22"/>
        </w:rPr>
        <w:t>later</w:t>
      </w:r>
      <w:r w:rsidRPr="00D3434D">
        <w:rPr>
          <w:rFonts w:ascii="Mona Sans" w:hAnsi="Mona Sans" w:cs="Arial"/>
          <w:sz w:val="22"/>
        </w:rPr>
        <w:t xml:space="preserve">.  </w:t>
      </w:r>
    </w:p>
    <w:p w14:paraId="66AE46F8" w14:textId="6FC27981" w:rsidR="00EB6806" w:rsidRDefault="006E197C" w:rsidP="00D3434D">
      <w:pPr>
        <w:jc w:val="center"/>
        <w:rPr>
          <w:rFonts w:ascii="Mona Sans" w:hAnsi="Mona Sans" w:cs="Arial"/>
          <w:sz w:val="22"/>
        </w:rPr>
      </w:pPr>
      <w:r>
        <w:rPr>
          <w:rFonts w:ascii="Mona Sans" w:hAnsi="Mona Sans" w:cs="Arial"/>
          <w:noProof/>
          <w:sz w:val="22"/>
        </w:rPr>
        <mc:AlternateContent>
          <mc:Choice Requires="wps">
            <w:drawing>
              <wp:anchor distT="0" distB="0" distL="114300" distR="114300" simplePos="0" relativeHeight="251666437" behindDoc="0" locked="0" layoutInCell="1" allowOverlap="1" wp14:anchorId="204CE842" wp14:editId="41F9F834">
                <wp:simplePos x="0" y="0"/>
                <wp:positionH relativeFrom="column">
                  <wp:posOffset>984885</wp:posOffset>
                </wp:positionH>
                <wp:positionV relativeFrom="paragraph">
                  <wp:posOffset>106045</wp:posOffset>
                </wp:positionV>
                <wp:extent cx="4897120" cy="628015"/>
                <wp:effectExtent l="0" t="0" r="17780" b="19685"/>
                <wp:wrapThrough wrapText="bothSides">
                  <wp:wrapPolygon edited="0">
                    <wp:start x="84" y="0"/>
                    <wp:lineTo x="0" y="1966"/>
                    <wp:lineTo x="0" y="20311"/>
                    <wp:lineTo x="84" y="21622"/>
                    <wp:lineTo x="21510" y="21622"/>
                    <wp:lineTo x="21594" y="20311"/>
                    <wp:lineTo x="21594" y="1966"/>
                    <wp:lineTo x="21510" y="0"/>
                    <wp:lineTo x="84" y="0"/>
                  </wp:wrapPolygon>
                </wp:wrapThrough>
                <wp:docPr id="857931935" name="Rectangle: Rounded Corners 1"/>
                <wp:cNvGraphicFramePr/>
                <a:graphic xmlns:a="http://schemas.openxmlformats.org/drawingml/2006/main">
                  <a:graphicData uri="http://schemas.microsoft.com/office/word/2010/wordprocessingShape">
                    <wps:wsp>
                      <wps:cNvSpPr/>
                      <wps:spPr>
                        <a:xfrm>
                          <a:off x="0" y="0"/>
                          <a:ext cx="4897120" cy="628015"/>
                        </a:xfrm>
                        <a:prstGeom prst="roundRect">
                          <a:avLst/>
                        </a:prstGeom>
                        <a:solidFill>
                          <a:srgbClr val="453B97"/>
                        </a:solidFill>
                        <a:ln w="19050" cap="flat" cmpd="sng" algn="ctr">
                          <a:solidFill>
                            <a:srgbClr val="453B97">
                              <a:shade val="15000"/>
                            </a:srgbClr>
                          </a:solidFill>
                          <a:prstDash val="solid"/>
                          <a:miter lim="800000"/>
                        </a:ln>
                        <a:effectLst/>
                      </wps:spPr>
                      <wps:txbx>
                        <w:txbxContent>
                          <w:p w14:paraId="33D1E222" w14:textId="2DD22F0E" w:rsidR="00EB6806" w:rsidRPr="00A25005" w:rsidRDefault="00EB6806" w:rsidP="00EB6806">
                            <w:pPr>
                              <w:jc w:val="center"/>
                              <w:rPr>
                                <w:b/>
                                <w:bCs/>
                                <w:color w:val="C7E2F6"/>
                                <w:sz w:val="32"/>
                                <w:szCs w:val="32"/>
                              </w:rPr>
                            </w:pPr>
                            <w:hyperlink r:id="rId25" w:history="1">
                              <w:r w:rsidRPr="00A25005">
                                <w:rPr>
                                  <w:rStyle w:val="Hyperlink"/>
                                  <w:rFonts w:ascii="Mona Sans" w:hAnsi="Mona Sans" w:cs="Arial"/>
                                  <w:b/>
                                  <w:bCs/>
                                  <w:color w:val="C7E2F6"/>
                                  <w:sz w:val="32"/>
                                  <w:szCs w:val="32"/>
                                </w:rPr>
                                <w:t>Click here to learn more about the changes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4CE842" id="_x0000_s1027" style="position:absolute;left:0;text-align:left;margin-left:77.55pt;margin-top:8.35pt;width:385.6pt;height:49.45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" fillcolor="#453b97" strokecolor="#18133d" strokeweight="1.5pt">
                <v:stroke joinstyle="miter"/>
                <v:textbox>
                  <w:txbxContent>
                    <w:p w14:paraId="33D1E222" w14:textId="2DD22F0E" w:rsidR="00EB6806" w:rsidRPr="00A25005" w:rsidRDefault="00EB6806" w:rsidP="00EB6806">
                      <w:pPr>
                        <w:jc w:val="center"/>
                        <w:rPr>
                          <w:b/>
                          <w:bCs/>
                          <w:color w:val="C7E2F6"/>
                          <w:sz w:val="32"/>
                          <w:szCs w:val="32"/>
                        </w:rPr>
                      </w:pPr>
                      <w:hyperlink r:id="rId26" w:history="1">
                        <w:r w:rsidRPr="00A25005">
                          <w:rPr>
                            <w:rStyle w:val="Hyperlink"/>
                            <w:rFonts w:ascii="Mona Sans" w:hAnsi="Mona Sans" w:cs="Arial"/>
                            <w:b/>
                            <w:bCs/>
                            <w:color w:val="C7E2F6"/>
                            <w:sz w:val="32"/>
                            <w:szCs w:val="32"/>
                          </w:rPr>
                          <w:t>Click here to learn more about the changes</w:t>
                        </w:r>
                      </w:hyperlink>
                    </w:p>
                  </w:txbxContent>
                </v:textbox>
                <w10:wrap type="through"/>
              </v:roundrect>
            </w:pict>
          </mc:Fallback>
        </mc:AlternateContent>
      </w:r>
    </w:p>
    <w:p w14:paraId="0CD3983E" w14:textId="46F70F90" w:rsidR="00EB6806" w:rsidRDefault="00EB6806" w:rsidP="00D3434D">
      <w:pPr>
        <w:jc w:val="center"/>
        <w:rPr>
          <w:rFonts w:ascii="Mona Sans" w:hAnsi="Mona Sans" w:cs="Arial"/>
          <w:sz w:val="22"/>
        </w:rPr>
      </w:pPr>
    </w:p>
    <w:p w14:paraId="6DE534E8" w14:textId="77777777" w:rsidR="00EB6806" w:rsidRDefault="00EB6806" w:rsidP="00D3434D">
      <w:pPr>
        <w:jc w:val="center"/>
        <w:rPr>
          <w:rFonts w:ascii="Mona Sans" w:hAnsi="Mona Sans" w:cs="Arial"/>
          <w:sz w:val="22"/>
        </w:rPr>
      </w:pPr>
    </w:p>
    <w:p w14:paraId="16A309DF" w14:textId="77777777" w:rsidR="006E197C" w:rsidRDefault="006E197C" w:rsidP="00D3434D">
      <w:pPr>
        <w:jc w:val="center"/>
        <w:rPr>
          <w:rFonts w:ascii="Mona Sans" w:hAnsi="Mona Sans" w:cs="Arial"/>
          <w:sz w:val="22"/>
        </w:rPr>
      </w:pPr>
    </w:p>
    <w:p w14:paraId="197ED888" w14:textId="77777777" w:rsidR="00031C61" w:rsidRDefault="00031C61" w:rsidP="00D3434D">
      <w:pPr>
        <w:jc w:val="center"/>
        <w:rPr>
          <w:rFonts w:ascii="Mona Sans" w:hAnsi="Mona Sans" w:cs="Arial"/>
          <w:sz w:val="22"/>
        </w:rPr>
      </w:pPr>
    </w:p>
    <w:p w14:paraId="2D9F5718" w14:textId="28A28BC3" w:rsidR="00977179" w:rsidRDefault="00A6641F" w:rsidP="00E363CC">
      <w:pPr>
        <w:jc w:val="center"/>
        <w:rPr>
          <w:rFonts w:ascii="Mona Sans SemiBold" w:eastAsiaTheme="majorEastAsia" w:hAnsi="Mona Sans SemiBold" w:cs="Times New Roman (Headings CS)"/>
          <w:b/>
          <w:bCs/>
          <w:noProof/>
          <w:color w:val="453B97"/>
          <w:sz w:val="32"/>
          <w:szCs w:val="42"/>
        </w:rPr>
      </w:pPr>
      <w:r>
        <w:rPr>
          <w:rFonts w:ascii="Mona Sans SemiBold" w:eastAsiaTheme="majorEastAsia" w:hAnsi="Mona Sans SemiBold" w:cs="Times New Roman (Headings CS)"/>
          <w:b/>
          <w:bCs/>
          <w:noProof/>
          <w:color w:val="auto"/>
          <w:sz w:val="32"/>
          <w:szCs w:val="42"/>
        </w:rPr>
        <mc:AlternateContent>
          <mc:Choice Requires="wps">
            <w:drawing>
              <wp:anchor distT="0" distB="0" distL="114300" distR="114300" simplePos="0" relativeHeight="251673605" behindDoc="0" locked="0" layoutInCell="1" allowOverlap="1" wp14:anchorId="58DA2B02" wp14:editId="44B0BFDF">
                <wp:simplePos x="0" y="0"/>
                <wp:positionH relativeFrom="column">
                  <wp:posOffset>0</wp:posOffset>
                </wp:positionH>
                <wp:positionV relativeFrom="paragraph">
                  <wp:posOffset>18415</wp:posOffset>
                </wp:positionV>
                <wp:extent cx="6754219" cy="5610"/>
                <wp:effectExtent l="0" t="19050" r="46990" b="52070"/>
                <wp:wrapNone/>
                <wp:docPr id="980121174" name="Straight Connector 7"/>
                <wp:cNvGraphicFramePr/>
                <a:graphic xmlns:a="http://schemas.openxmlformats.org/drawingml/2006/main">
                  <a:graphicData uri="http://schemas.microsoft.com/office/word/2010/wordprocessingShape">
                    <wps:wsp>
                      <wps:cNvCnPr/>
                      <wps:spPr>
                        <a:xfrm flipV="1">
                          <a:off x="0" y="0"/>
                          <a:ext cx="6754219" cy="5610"/>
                        </a:xfrm>
                        <a:prstGeom prst="line">
                          <a:avLst/>
                        </a:prstGeom>
                        <a:noFill/>
                        <a:ln w="57150" cap="flat" cmpd="sng" algn="ctr">
                          <a:solidFill>
                            <a:srgbClr val="002060"/>
                          </a:solidFill>
                          <a:prstDash val="solid"/>
                          <a:miter lim="800000"/>
                        </a:ln>
                        <a:effectLst/>
                      </wps:spPr>
                      <wps:bodyPr/>
                    </wps:wsp>
                  </a:graphicData>
                </a:graphic>
              </wp:anchor>
            </w:drawing>
          </mc:Choice>
          <mc:Fallback>
            <w:pict>
              <v:line w14:anchorId="1C227A8D" id="Straight Connector 7" o:spid="_x0000_s1026" style="position:absolute;flip:y;z-index:251673605;visibility:visible;mso-wrap-style:square;mso-wrap-distance-left:9pt;mso-wrap-distance-top:0;mso-wrap-distance-right:9pt;mso-wrap-distance-bottom:0;mso-position-horizontal:absolute;mso-position-horizontal-relative:text;mso-position-vertical:absolute;mso-position-vertical-relative:text" from="0,1.45pt" to="531.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" strokecolor="#002060" strokeweight="4.5pt">
                <v:stroke joinstyle="miter"/>
              </v:line>
            </w:pict>
          </mc:Fallback>
        </mc:AlternateContent>
      </w:r>
      <w:r w:rsidR="00F724E3" w:rsidRPr="00F724E3">
        <w:rPr>
          <w:rFonts w:ascii="Mona Sans" w:hAnsi="Mona Sans" w:cs="Arial"/>
          <w:noProof/>
          <w:sz w:val="22"/>
        </w:rPr>
        <w:drawing>
          <wp:anchor distT="0" distB="0" distL="114300" distR="114300" simplePos="0" relativeHeight="251659269" behindDoc="1" locked="0" layoutInCell="1" allowOverlap="1" wp14:anchorId="2E7E7A29" wp14:editId="602AA51B">
            <wp:simplePos x="0" y="0"/>
            <wp:positionH relativeFrom="column">
              <wp:posOffset>9525</wp:posOffset>
            </wp:positionH>
            <wp:positionV relativeFrom="paragraph">
              <wp:posOffset>231140</wp:posOffset>
            </wp:positionV>
            <wp:extent cx="704850" cy="704850"/>
            <wp:effectExtent l="0" t="0" r="0" b="0"/>
            <wp:wrapTight wrapText="bothSides">
              <wp:wrapPolygon edited="0">
                <wp:start x="8173" y="584"/>
                <wp:lineTo x="4086" y="4086"/>
                <wp:lineTo x="2335" y="6422"/>
                <wp:lineTo x="2335" y="14595"/>
                <wp:lineTo x="3503" y="19265"/>
                <wp:lineTo x="4670" y="20432"/>
                <wp:lineTo x="16346" y="20432"/>
                <wp:lineTo x="19265" y="13427"/>
                <wp:lineTo x="19265" y="8173"/>
                <wp:lineTo x="16930" y="4086"/>
                <wp:lineTo x="12843" y="584"/>
                <wp:lineTo x="8173" y="584"/>
              </wp:wrapPolygon>
            </wp:wrapTight>
            <wp:docPr id="50973312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733129" name="Picture 2">
                      <a:extLst>
                        <a:ext uri="{C183D7F6-B498-43B3-948B-1728B52AA6E4}">
                          <adec:decorative xmlns:adec="http://schemas.microsoft.com/office/drawing/2017/decorative" val="1"/>
                        </a:ext>
                      </a:extLst>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85B277" w14:textId="77777777" w:rsidR="00A6641F" w:rsidRPr="00977179" w:rsidRDefault="00A6641F" w:rsidP="00E363CC">
      <w:pPr>
        <w:jc w:val="center"/>
        <w:rPr>
          <w:rFonts w:ascii="Mona Sans SemiBold" w:eastAsiaTheme="majorEastAsia" w:hAnsi="Mona Sans SemiBold" w:cs="Times New Roman (Headings CS)"/>
          <w:b/>
          <w:bCs/>
          <w:noProof/>
          <w:color w:val="453B97"/>
          <w:sz w:val="32"/>
          <w:szCs w:val="42"/>
        </w:rPr>
      </w:pPr>
    </w:p>
    <w:p w14:paraId="63B43DE6" w14:textId="52710C8C" w:rsidR="00180798" w:rsidRPr="00A07388" w:rsidRDefault="00180798" w:rsidP="00180798">
      <w:pPr>
        <w:pStyle w:val="Heading1"/>
        <w:rPr>
          <w:rFonts w:ascii="Mona Sans SemiBold" w:hAnsi="Mona Sans SemiBold"/>
          <w:color w:val="453B97"/>
          <w:szCs w:val="32"/>
        </w:rPr>
      </w:pPr>
      <w:r>
        <w:rPr>
          <w:rFonts w:ascii="Mona Sans SemiBold" w:hAnsi="Mona Sans SemiBold"/>
          <w:color w:val="453B97"/>
        </w:rPr>
        <w:t xml:space="preserve">Community </w:t>
      </w:r>
      <w:bookmarkStart w:id="0" w:name="_Hlk219801095"/>
      <w:r w:rsidRPr="00C74FE9">
        <w:rPr>
          <w:rFonts w:ascii="Mona Sans SemiBold" w:hAnsi="Mona Sans SemiBold"/>
          <w:color w:val="453B97"/>
          <w:szCs w:val="32"/>
        </w:rPr>
        <w:t xml:space="preserve">Spotlight </w:t>
      </w:r>
      <w:bookmarkEnd w:id="0"/>
      <w:r w:rsidRPr="00C74FE9">
        <w:rPr>
          <w:rFonts w:ascii="Mona Sans SemiBold" w:hAnsi="Mona Sans SemiBold"/>
          <w:color w:val="453B97"/>
          <w:szCs w:val="32"/>
        </w:rPr>
        <w:t>–</w:t>
      </w:r>
      <w:r>
        <w:rPr>
          <w:rFonts w:ascii="Mona Sans SemiBold" w:hAnsi="Mona Sans SemiBold"/>
          <w:color w:val="453B97"/>
          <w:szCs w:val="32"/>
        </w:rPr>
        <w:t xml:space="preserve"> </w:t>
      </w:r>
      <w:r w:rsidR="0038048A">
        <w:rPr>
          <w:rFonts w:ascii="Mona Sans SemiBold" w:hAnsi="Mona Sans SemiBold"/>
          <w:color w:val="453B97"/>
          <w:szCs w:val="32"/>
        </w:rPr>
        <w:t xml:space="preserve">National </w:t>
      </w:r>
      <w:r w:rsidR="005F710D">
        <w:rPr>
          <w:rFonts w:ascii="Mona Sans SemiBold" w:hAnsi="Mona Sans SemiBold"/>
          <w:color w:val="453B97"/>
          <w:szCs w:val="32"/>
        </w:rPr>
        <w:t>S</w:t>
      </w:r>
      <w:r w:rsidR="00841AC7" w:rsidRPr="006A24BD">
        <w:rPr>
          <w:rFonts w:ascii="Mona Sans SemiBold" w:hAnsi="Mona Sans SemiBold"/>
          <w:color w:val="453B97"/>
          <w:szCs w:val="32"/>
        </w:rPr>
        <w:t xml:space="preserve">urvey on Public Knowledge and Attitudes </w:t>
      </w:r>
      <w:r w:rsidR="005F710D">
        <w:rPr>
          <w:rFonts w:ascii="Mona Sans SemiBold" w:hAnsi="Mona Sans SemiBold"/>
          <w:color w:val="453B97"/>
          <w:szCs w:val="32"/>
        </w:rPr>
        <w:t>T</w:t>
      </w:r>
      <w:r w:rsidR="00B86D66">
        <w:rPr>
          <w:rFonts w:ascii="Mona Sans SemiBold" w:hAnsi="Mona Sans SemiBold"/>
          <w:color w:val="453B97"/>
          <w:szCs w:val="32"/>
        </w:rPr>
        <w:t>owards Genomics Health Care</w:t>
      </w:r>
    </w:p>
    <w:p w14:paraId="7E39A1DF" w14:textId="77777777" w:rsidR="00637604" w:rsidRDefault="001B1FA2" w:rsidP="4C9B86F8">
      <w:pPr>
        <w:rPr>
          <w:rFonts w:ascii="Mona Sans" w:hAnsi="Mona Sans" w:cs="Arial"/>
          <w:sz w:val="22"/>
        </w:rPr>
      </w:pPr>
      <w:r w:rsidRPr="4C9B86F8">
        <w:rPr>
          <w:rFonts w:ascii="Mona Sans" w:hAnsi="Mona Sans" w:cs="Arial"/>
          <w:sz w:val="22"/>
        </w:rPr>
        <w:t>G</w:t>
      </w:r>
      <w:r w:rsidR="008C7CA1" w:rsidRPr="4C9B86F8">
        <w:rPr>
          <w:rFonts w:ascii="Mona Sans" w:hAnsi="Mona Sans" w:cs="Arial"/>
          <w:sz w:val="22"/>
        </w:rPr>
        <w:t xml:space="preserve">enomics Australia </w:t>
      </w:r>
      <w:r w:rsidR="00C43628" w:rsidRPr="4C9B86F8">
        <w:rPr>
          <w:rFonts w:ascii="Mona Sans" w:hAnsi="Mona Sans" w:cs="Arial"/>
          <w:sz w:val="22"/>
        </w:rPr>
        <w:t>is</w:t>
      </w:r>
      <w:r w:rsidR="008C7CA1" w:rsidRPr="4C9B86F8">
        <w:rPr>
          <w:rFonts w:ascii="Mona Sans" w:hAnsi="Mona Sans" w:cs="Arial"/>
          <w:sz w:val="22"/>
        </w:rPr>
        <w:t xml:space="preserve"> </w:t>
      </w:r>
      <w:r w:rsidR="00B86D66" w:rsidRPr="4C9B86F8">
        <w:rPr>
          <w:rFonts w:ascii="Mona Sans" w:hAnsi="Mona Sans" w:cs="Arial"/>
          <w:sz w:val="22"/>
        </w:rPr>
        <w:t>developing</w:t>
      </w:r>
      <w:r w:rsidR="0045021E" w:rsidRPr="4C9B86F8">
        <w:rPr>
          <w:rFonts w:ascii="Mona Sans" w:hAnsi="Mona Sans" w:cs="Arial"/>
          <w:sz w:val="22"/>
        </w:rPr>
        <w:t xml:space="preserve"> </w:t>
      </w:r>
      <w:r w:rsidR="008C7CA1" w:rsidRPr="4C9B86F8">
        <w:rPr>
          <w:rFonts w:ascii="Mona Sans" w:hAnsi="Mona Sans" w:cs="Arial"/>
          <w:sz w:val="22"/>
        </w:rPr>
        <w:t xml:space="preserve">a </w:t>
      </w:r>
      <w:r w:rsidR="00F00850" w:rsidRPr="4C9B86F8">
        <w:rPr>
          <w:rFonts w:ascii="Mona Sans" w:hAnsi="Mona Sans" w:cs="Arial"/>
          <w:sz w:val="22"/>
        </w:rPr>
        <w:t xml:space="preserve">national </w:t>
      </w:r>
      <w:r w:rsidR="00B86D66" w:rsidRPr="4C9B86F8">
        <w:rPr>
          <w:rFonts w:ascii="Mona Sans" w:hAnsi="Mona Sans" w:cs="Arial"/>
          <w:sz w:val="22"/>
        </w:rPr>
        <w:t xml:space="preserve">pilot </w:t>
      </w:r>
      <w:r w:rsidR="008C7CA1" w:rsidRPr="4C9B86F8">
        <w:rPr>
          <w:rFonts w:ascii="Mona Sans" w:hAnsi="Mona Sans" w:cs="Arial"/>
          <w:sz w:val="22"/>
        </w:rPr>
        <w:t xml:space="preserve">survey </w:t>
      </w:r>
      <w:r w:rsidR="00B86D66" w:rsidRPr="4C9B86F8">
        <w:rPr>
          <w:rFonts w:ascii="Mona Sans" w:hAnsi="Mona Sans" w:cs="Arial"/>
          <w:sz w:val="22"/>
        </w:rPr>
        <w:t>to</w:t>
      </w:r>
      <w:r w:rsidR="1A8BD101" w:rsidRPr="4C9B86F8">
        <w:rPr>
          <w:rFonts w:ascii="Mona Sans" w:hAnsi="Mona Sans" w:cs="Arial"/>
          <w:sz w:val="22"/>
        </w:rPr>
        <w:t xml:space="preserve"> better</w:t>
      </w:r>
      <w:r w:rsidR="008C7CA1" w:rsidRPr="4C9B86F8">
        <w:rPr>
          <w:rFonts w:ascii="Mona Sans" w:hAnsi="Mona Sans" w:cs="Arial"/>
          <w:sz w:val="22"/>
        </w:rPr>
        <w:t xml:space="preserve"> understand</w:t>
      </w:r>
      <w:r w:rsidR="00EC4C36" w:rsidRPr="4C9B86F8">
        <w:rPr>
          <w:rFonts w:ascii="Mona Sans" w:hAnsi="Mona Sans" w:cs="Arial"/>
          <w:sz w:val="22"/>
        </w:rPr>
        <w:t xml:space="preserve"> </w:t>
      </w:r>
      <w:r w:rsidR="00F00850" w:rsidRPr="4C9B86F8">
        <w:rPr>
          <w:rFonts w:ascii="Mona Sans" w:hAnsi="Mona Sans" w:cs="Arial"/>
          <w:sz w:val="22"/>
        </w:rPr>
        <w:t xml:space="preserve">public </w:t>
      </w:r>
      <w:r w:rsidR="00B86D66" w:rsidRPr="4C9B86F8">
        <w:rPr>
          <w:rFonts w:ascii="Mona Sans" w:hAnsi="Mona Sans" w:cs="Arial"/>
          <w:sz w:val="22"/>
        </w:rPr>
        <w:t>awareness, knowledge and attitudes towards health</w:t>
      </w:r>
      <w:r w:rsidR="008C7CA1" w:rsidRPr="4C9B86F8">
        <w:rPr>
          <w:rFonts w:ascii="Mona Sans" w:hAnsi="Mona Sans" w:cs="Arial"/>
          <w:sz w:val="22"/>
        </w:rPr>
        <w:t xml:space="preserve"> genomics</w:t>
      </w:r>
      <w:r w:rsidR="00B86D66" w:rsidRPr="4C9B86F8">
        <w:rPr>
          <w:rFonts w:ascii="Mona Sans" w:hAnsi="Mona Sans" w:cs="Arial"/>
          <w:sz w:val="22"/>
        </w:rPr>
        <w:t xml:space="preserve">. </w:t>
      </w:r>
      <w:r w:rsidR="059D2963" w:rsidRPr="4C9B86F8">
        <w:rPr>
          <w:rFonts w:ascii="Mona Sans" w:hAnsi="Mona Sans" w:cs="Arial"/>
          <w:sz w:val="22"/>
        </w:rPr>
        <w:t xml:space="preserve">The survey will leverage existing research </w:t>
      </w:r>
      <w:r w:rsidR="4E92FD29" w:rsidRPr="4C9B86F8">
        <w:rPr>
          <w:rFonts w:ascii="Mona Sans" w:hAnsi="Mona Sans" w:cs="Arial"/>
          <w:sz w:val="22"/>
        </w:rPr>
        <w:t>and establish a national baseline.</w:t>
      </w:r>
      <w:r w:rsidR="00637604">
        <w:rPr>
          <w:rFonts w:ascii="Mona Sans" w:hAnsi="Mona Sans" w:cs="Arial"/>
          <w:sz w:val="22"/>
        </w:rPr>
        <w:t xml:space="preserve"> </w:t>
      </w:r>
    </w:p>
    <w:p w14:paraId="0F2C5D6E" w14:textId="0B728759" w:rsidR="00F724E3" w:rsidRDefault="00C34D54" w:rsidP="00F724E3">
      <w:pPr>
        <w:rPr>
          <w:rFonts w:ascii="Times New Roman" w:hAnsi="Times New Roman"/>
          <w:sz w:val="24"/>
          <w:szCs w:val="24"/>
          <w:lang w:eastAsia="en-AU"/>
        </w:rPr>
      </w:pPr>
      <w:r w:rsidRPr="4C9B86F8">
        <w:rPr>
          <w:rFonts w:ascii="Mona Sans" w:hAnsi="Mona Sans" w:cs="Arial"/>
          <w:sz w:val="22"/>
        </w:rPr>
        <w:t xml:space="preserve">Survey </w:t>
      </w:r>
      <w:r w:rsidR="005D19DF" w:rsidRPr="4C9B86F8">
        <w:rPr>
          <w:rFonts w:ascii="Mona Sans" w:hAnsi="Mona Sans" w:cs="Arial"/>
          <w:sz w:val="22"/>
        </w:rPr>
        <w:t>insights will</w:t>
      </w:r>
      <w:r w:rsidR="00B86D66" w:rsidRPr="4C9B86F8">
        <w:rPr>
          <w:rFonts w:ascii="Mona Sans" w:hAnsi="Mona Sans" w:cs="Arial"/>
          <w:sz w:val="22"/>
        </w:rPr>
        <w:t xml:space="preserve"> </w:t>
      </w:r>
      <w:r w:rsidR="001137DC" w:rsidRPr="4C9B86F8">
        <w:rPr>
          <w:rFonts w:ascii="Mona Sans" w:hAnsi="Mona Sans" w:cs="Arial"/>
          <w:sz w:val="22"/>
        </w:rPr>
        <w:t xml:space="preserve">help identify gaps in </w:t>
      </w:r>
      <w:r w:rsidR="6BD618F2" w:rsidRPr="4C9B86F8">
        <w:rPr>
          <w:rFonts w:ascii="Mona Sans" w:hAnsi="Mona Sans" w:cs="Arial"/>
          <w:sz w:val="22"/>
        </w:rPr>
        <w:t xml:space="preserve">public knowledge relating to health genomics and </w:t>
      </w:r>
      <w:r w:rsidR="535D831A" w:rsidRPr="4C9B86F8">
        <w:rPr>
          <w:rFonts w:ascii="Mona Sans" w:hAnsi="Mona Sans" w:cs="Arial"/>
          <w:sz w:val="22"/>
        </w:rPr>
        <w:t>inform</w:t>
      </w:r>
      <w:r w:rsidR="6BD618F2" w:rsidRPr="4C9B86F8">
        <w:rPr>
          <w:rFonts w:ascii="Mona Sans" w:hAnsi="Mona Sans" w:cs="Arial"/>
          <w:sz w:val="22"/>
        </w:rPr>
        <w:t xml:space="preserve"> the development of </w:t>
      </w:r>
      <w:r w:rsidR="0F04F293" w:rsidRPr="4C9B86F8">
        <w:rPr>
          <w:rFonts w:ascii="Mona Sans" w:hAnsi="Mona Sans" w:cs="Arial"/>
          <w:sz w:val="22"/>
        </w:rPr>
        <w:t xml:space="preserve">clear, easy-to-understand </w:t>
      </w:r>
      <w:r w:rsidR="001B1FA2" w:rsidRPr="4C9B86F8">
        <w:rPr>
          <w:rFonts w:ascii="Mona Sans" w:hAnsi="Mona Sans" w:cs="Arial"/>
          <w:sz w:val="22"/>
        </w:rPr>
        <w:t>education materials</w:t>
      </w:r>
      <w:r w:rsidR="1AE945F8" w:rsidRPr="4C9B86F8">
        <w:rPr>
          <w:rFonts w:ascii="Mona Sans" w:hAnsi="Mona Sans" w:cs="Arial"/>
          <w:sz w:val="22"/>
        </w:rPr>
        <w:t>,</w:t>
      </w:r>
      <w:r w:rsidR="001B1FA2" w:rsidRPr="4C9B86F8">
        <w:rPr>
          <w:rFonts w:ascii="Mona Sans" w:hAnsi="Mona Sans" w:cs="Arial"/>
          <w:sz w:val="22"/>
        </w:rPr>
        <w:t xml:space="preserve"> </w:t>
      </w:r>
      <w:r w:rsidR="151591FA" w:rsidRPr="4C9B86F8">
        <w:rPr>
          <w:rFonts w:ascii="Mona Sans" w:hAnsi="Mona Sans" w:cs="Arial"/>
          <w:sz w:val="22"/>
        </w:rPr>
        <w:t xml:space="preserve">as well as </w:t>
      </w:r>
      <w:r w:rsidR="001B1FA2" w:rsidRPr="4C9B86F8">
        <w:rPr>
          <w:rFonts w:ascii="Mona Sans" w:hAnsi="Mona Sans" w:cs="Arial"/>
          <w:sz w:val="22"/>
        </w:rPr>
        <w:t>future policy development.</w:t>
      </w:r>
      <w:r w:rsidR="000D3000">
        <w:rPr>
          <w:rFonts w:ascii="Mona Sans" w:hAnsi="Mona Sans" w:cs="Arial"/>
          <w:sz w:val="22"/>
        </w:rPr>
        <w:t xml:space="preserve"> </w:t>
      </w:r>
      <w:r w:rsidR="7350F243" w:rsidRPr="4C9B86F8">
        <w:rPr>
          <w:rFonts w:ascii="Mona Sans" w:hAnsi="Mona Sans" w:cs="Arial"/>
          <w:sz w:val="22"/>
        </w:rPr>
        <w:t>Providing access to genom</w:t>
      </w:r>
      <w:r w:rsidR="78CDD7AD" w:rsidRPr="4C9B86F8">
        <w:rPr>
          <w:rFonts w:ascii="Mona Sans" w:hAnsi="Mona Sans" w:cs="Arial"/>
          <w:sz w:val="22"/>
        </w:rPr>
        <w:t>i</w:t>
      </w:r>
      <w:r w:rsidR="7350F243" w:rsidRPr="4C9B86F8">
        <w:rPr>
          <w:rFonts w:ascii="Mona Sans" w:hAnsi="Mona Sans" w:cs="Arial"/>
          <w:sz w:val="22"/>
        </w:rPr>
        <w:t xml:space="preserve">cs-related health information will </w:t>
      </w:r>
      <w:r w:rsidR="04DABAD7" w:rsidRPr="4C9B86F8">
        <w:rPr>
          <w:rFonts w:ascii="Mona Sans" w:hAnsi="Mona Sans" w:cs="Arial"/>
          <w:sz w:val="22"/>
        </w:rPr>
        <w:t xml:space="preserve">support greater </w:t>
      </w:r>
      <w:r w:rsidR="001B1FA2" w:rsidRPr="4C9B86F8">
        <w:rPr>
          <w:rFonts w:ascii="Mona Sans" w:hAnsi="Mona Sans" w:cs="Arial"/>
          <w:sz w:val="22"/>
        </w:rPr>
        <w:t>public</w:t>
      </w:r>
      <w:r w:rsidR="00637604">
        <w:rPr>
          <w:rFonts w:ascii="Mona Sans" w:hAnsi="Mona Sans" w:cs="Arial"/>
          <w:sz w:val="22"/>
        </w:rPr>
        <w:t xml:space="preserve"> </w:t>
      </w:r>
      <w:r w:rsidR="007C258E" w:rsidRPr="4C9B86F8">
        <w:rPr>
          <w:rFonts w:ascii="Mona Sans" w:hAnsi="Mona Sans" w:cs="Arial"/>
          <w:sz w:val="22"/>
        </w:rPr>
        <w:t xml:space="preserve">understanding of </w:t>
      </w:r>
      <w:r w:rsidR="00D95403" w:rsidRPr="4C9B86F8">
        <w:rPr>
          <w:rFonts w:ascii="Mona Sans" w:hAnsi="Mona Sans" w:cs="Arial"/>
          <w:sz w:val="22"/>
        </w:rPr>
        <w:t xml:space="preserve">how genomics </w:t>
      </w:r>
      <w:r w:rsidR="00881843" w:rsidRPr="4C9B86F8">
        <w:rPr>
          <w:rFonts w:ascii="Mona Sans" w:hAnsi="Mona Sans" w:cs="Arial"/>
          <w:sz w:val="22"/>
        </w:rPr>
        <w:t>can</w:t>
      </w:r>
      <w:r w:rsidR="00D95403" w:rsidRPr="4C9B86F8">
        <w:rPr>
          <w:rFonts w:ascii="Mona Sans" w:hAnsi="Mona Sans" w:cs="Arial"/>
          <w:sz w:val="22"/>
        </w:rPr>
        <w:t xml:space="preserve"> </w:t>
      </w:r>
      <w:r w:rsidR="2FBBE58C" w:rsidRPr="4C9B86F8">
        <w:rPr>
          <w:rFonts w:ascii="Mona Sans" w:hAnsi="Mona Sans" w:cs="Arial"/>
          <w:sz w:val="22"/>
        </w:rPr>
        <w:t>be used in health care</w:t>
      </w:r>
      <w:r w:rsidR="42C7AF30" w:rsidRPr="4C9B86F8">
        <w:rPr>
          <w:rFonts w:ascii="Mona Sans" w:hAnsi="Mona Sans" w:cs="Arial"/>
          <w:sz w:val="22"/>
        </w:rPr>
        <w:t>.</w:t>
      </w:r>
      <w:r w:rsidR="00F724E3" w:rsidRPr="00F724E3">
        <w:rPr>
          <w:rFonts w:ascii="Times New Roman" w:hAnsi="Times New Roman"/>
          <w:sz w:val="24"/>
          <w:szCs w:val="24"/>
          <w:lang w:eastAsia="en-AU"/>
        </w:rPr>
        <w:t xml:space="preserve"> </w:t>
      </w:r>
    </w:p>
    <w:p w14:paraId="3A4FAAB8" w14:textId="77777777" w:rsidR="00031C61" w:rsidRPr="00F724E3" w:rsidRDefault="00031C61" w:rsidP="00F724E3">
      <w:pPr>
        <w:rPr>
          <w:rFonts w:ascii="Mona Sans" w:hAnsi="Mona Sans" w:cs="Arial"/>
          <w:sz w:val="22"/>
        </w:rPr>
      </w:pPr>
    </w:p>
    <w:p w14:paraId="50B2553D" w14:textId="24999A10" w:rsidR="00D112FA" w:rsidRPr="001B1FA2" w:rsidRDefault="00B90D52" w:rsidP="4C9B86F8">
      <w:pPr>
        <w:rPr>
          <w:rFonts w:ascii="Mona Sans" w:hAnsi="Mona Sans" w:cs="Arial"/>
          <w:sz w:val="22"/>
        </w:rPr>
      </w:pPr>
      <w:r>
        <w:rPr>
          <w:rFonts w:ascii="Mona Sans SemiBold" w:eastAsiaTheme="majorEastAsia" w:hAnsi="Mona Sans SemiBold" w:cs="Times New Roman (Headings CS)"/>
          <w:b/>
          <w:bCs/>
          <w:noProof/>
          <w:color w:val="auto"/>
          <w:sz w:val="32"/>
          <w:szCs w:val="42"/>
        </w:rPr>
        <mc:AlternateContent>
          <mc:Choice Requires="wps">
            <w:drawing>
              <wp:anchor distT="0" distB="0" distL="114300" distR="114300" simplePos="0" relativeHeight="251675653" behindDoc="0" locked="0" layoutInCell="1" allowOverlap="1" wp14:anchorId="33B81A33" wp14:editId="38D1EDD2">
                <wp:simplePos x="0" y="0"/>
                <wp:positionH relativeFrom="column">
                  <wp:posOffset>0</wp:posOffset>
                </wp:positionH>
                <wp:positionV relativeFrom="paragraph">
                  <wp:posOffset>19050</wp:posOffset>
                </wp:positionV>
                <wp:extent cx="6754219" cy="5610"/>
                <wp:effectExtent l="0" t="19050" r="46990" b="52070"/>
                <wp:wrapNone/>
                <wp:docPr id="212807163" name="Straight Connector 7"/>
                <wp:cNvGraphicFramePr/>
                <a:graphic xmlns:a="http://schemas.openxmlformats.org/drawingml/2006/main">
                  <a:graphicData uri="http://schemas.microsoft.com/office/word/2010/wordprocessingShape">
                    <wps:wsp>
                      <wps:cNvCnPr/>
                      <wps:spPr>
                        <a:xfrm flipV="1">
                          <a:off x="0" y="0"/>
                          <a:ext cx="6754219" cy="5610"/>
                        </a:xfrm>
                        <a:prstGeom prst="line">
                          <a:avLst/>
                        </a:prstGeom>
                        <a:noFill/>
                        <a:ln w="57150" cap="flat" cmpd="sng" algn="ctr">
                          <a:solidFill>
                            <a:srgbClr val="002060"/>
                          </a:solidFill>
                          <a:prstDash val="solid"/>
                          <a:miter lim="800000"/>
                        </a:ln>
                        <a:effectLst/>
                      </wps:spPr>
                      <wps:bodyPr/>
                    </wps:wsp>
                  </a:graphicData>
                </a:graphic>
              </wp:anchor>
            </w:drawing>
          </mc:Choice>
          <mc:Fallback>
            <w:pict>
              <v:line w14:anchorId="6E3FF029" id="Straight Connector 7" o:spid="_x0000_s1026" style="position:absolute;flip:y;z-index:251675653;visibility:visible;mso-wrap-style:square;mso-wrap-distance-left:9pt;mso-wrap-distance-top:0;mso-wrap-distance-right:9pt;mso-wrap-distance-bottom:0;mso-position-horizontal:absolute;mso-position-horizontal-relative:text;mso-position-vertical:absolute;mso-position-vertical-relative:text" from="0,1.5pt" to="531.8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" strokecolor="#002060" strokeweight="4.5pt">
                <v:stroke joinstyle="miter"/>
              </v:line>
            </w:pict>
          </mc:Fallback>
        </mc:AlternateContent>
      </w:r>
    </w:p>
    <w:p w14:paraId="24F815A8" w14:textId="0B27A2F5" w:rsidR="007948D0" w:rsidRPr="00A07388" w:rsidRDefault="001A7EFA" w:rsidP="00197490">
      <w:pPr>
        <w:spacing w:line="276" w:lineRule="auto"/>
        <w:rPr>
          <w:rFonts w:ascii="Mona Sans" w:hAnsi="Mona Sans" w:cs="Arial"/>
          <w:b/>
          <w:bCs/>
          <w:sz w:val="22"/>
        </w:rPr>
      </w:pPr>
      <w:r w:rsidRPr="006A24BD">
        <w:rPr>
          <w:rFonts w:ascii="Mona Sans SemiBold" w:hAnsi="Mona Sans SemiBold" w:cs="Arial"/>
          <w:b/>
          <w:bCs/>
          <w:color w:val="453B97"/>
          <w:sz w:val="32"/>
          <w:szCs w:val="32"/>
        </w:rPr>
        <w:t>International</w:t>
      </w:r>
      <w:r w:rsidRPr="006A24BD">
        <w:rPr>
          <w:rFonts w:ascii="Mona Sans" w:hAnsi="Mona Sans" w:cs="Arial"/>
          <w:color w:val="453B97"/>
          <w:sz w:val="22"/>
        </w:rPr>
        <w:t xml:space="preserve"> </w:t>
      </w:r>
      <w:r w:rsidR="006A24BD" w:rsidRPr="006A24BD">
        <w:rPr>
          <w:rFonts w:ascii="Mona Sans SemiBold" w:hAnsi="Mona Sans SemiBold"/>
          <w:b/>
          <w:bCs/>
          <w:color w:val="453B97"/>
          <w:sz w:val="32"/>
          <w:szCs w:val="32"/>
        </w:rPr>
        <w:t>Spotlight –</w:t>
      </w:r>
      <w:r w:rsidR="006A24BD" w:rsidRPr="006A24BD">
        <w:rPr>
          <w:rFonts w:ascii="Mona Sans SemiBold" w:hAnsi="Mona Sans SemiBold"/>
          <w:color w:val="453B97"/>
          <w:szCs w:val="32"/>
        </w:rPr>
        <w:t xml:space="preserve">  </w:t>
      </w:r>
      <w:r w:rsidR="002D7047">
        <w:rPr>
          <w:rFonts w:ascii="Mona Sans SemiBold" w:hAnsi="Mona Sans SemiBold" w:cs="Arial"/>
          <w:b/>
          <w:bCs/>
          <w:color w:val="453B97"/>
          <w:sz w:val="32"/>
          <w:szCs w:val="32"/>
        </w:rPr>
        <w:t xml:space="preserve">Global Alliance for Genomics and Health </w:t>
      </w:r>
      <w:r w:rsidRPr="006A24BD">
        <w:rPr>
          <w:rFonts w:ascii="Mona Sans" w:hAnsi="Mona Sans" w:cs="Arial"/>
          <w:b/>
          <w:bCs/>
          <w:color w:val="453B97"/>
          <w:sz w:val="22"/>
        </w:rPr>
        <w:t xml:space="preserve"> </w:t>
      </w:r>
    </w:p>
    <w:p w14:paraId="1E2F8913" w14:textId="24651070" w:rsidR="002D7047" w:rsidRPr="002D7047" w:rsidRDefault="002D7047" w:rsidP="002D7047">
      <w:pPr>
        <w:rPr>
          <w:rFonts w:ascii="Mona Sans" w:hAnsi="Mona Sans"/>
          <w:color w:val="auto"/>
          <w:sz w:val="22"/>
        </w:rPr>
      </w:pPr>
      <w:r w:rsidRPr="002D7047">
        <w:rPr>
          <w:rFonts w:ascii="Mona Sans" w:hAnsi="Mona Sans"/>
          <w:sz w:val="22"/>
        </w:rPr>
        <w:t xml:space="preserve">We are pleased to announce that Genomics Australia is now an Organisational Member and National Initiatives Forum member of the Global Alliance for Genomics and Health (GA4GH). </w:t>
      </w:r>
    </w:p>
    <w:p w14:paraId="4564B558" w14:textId="7B9F3D9A" w:rsidR="002D7047" w:rsidRPr="002D7047" w:rsidRDefault="002D7047" w:rsidP="002D7047">
      <w:pPr>
        <w:rPr>
          <w:rFonts w:ascii="Mona Sans" w:hAnsi="Mona Sans"/>
          <w:sz w:val="22"/>
        </w:rPr>
      </w:pPr>
      <w:r w:rsidRPr="002D7047">
        <w:rPr>
          <w:rFonts w:ascii="Mona Sans" w:hAnsi="Mona Sans"/>
          <w:sz w:val="22"/>
        </w:rPr>
        <w:t>GA4GH is committed to uniting an international community dedicated to advancing human health through genomic data; building technical standards, policy frameworks and tools that will expand responsible, voluntary, and secure use of genomic and other related health data.</w:t>
      </w:r>
    </w:p>
    <w:p w14:paraId="438DCA49" w14:textId="188FA969" w:rsidR="002D7047" w:rsidRDefault="002D7047" w:rsidP="002D7047">
      <w:pPr>
        <w:rPr>
          <w:rFonts w:ascii="Mona Sans" w:hAnsi="Mona Sans"/>
          <w:sz w:val="22"/>
        </w:rPr>
      </w:pPr>
      <w:r w:rsidRPr="002D7047">
        <w:rPr>
          <w:rFonts w:ascii="Mona Sans" w:hAnsi="Mona Sans"/>
          <w:sz w:val="22"/>
        </w:rPr>
        <w:lastRenderedPageBreak/>
        <w:t>Participation in GA4GH will support Genomics Australia’s international presence and continue Australia’s leadership in health genomics. It will also benefit Australia through being at forefront of innovation and reducing duplication in standards and policies.</w:t>
      </w:r>
    </w:p>
    <w:p w14:paraId="5AAC76EF" w14:textId="77777777" w:rsidR="00031C61" w:rsidRPr="002D7047" w:rsidRDefault="00031C61" w:rsidP="002D7047">
      <w:pPr>
        <w:rPr>
          <w:rFonts w:ascii="Mona Sans" w:hAnsi="Mona Sans"/>
          <w:sz w:val="22"/>
        </w:rPr>
      </w:pPr>
    </w:p>
    <w:p w14:paraId="7267D6B5" w14:textId="4291FB4A" w:rsidR="002125A9" w:rsidRPr="000F4785" w:rsidRDefault="00B90D52" w:rsidP="000A263A">
      <w:pPr>
        <w:rPr>
          <w:rFonts w:ascii="Mona Sans" w:hAnsi="Mona Sans" w:cs="Arial"/>
          <w:sz w:val="22"/>
        </w:rPr>
      </w:pPr>
      <w:r>
        <w:rPr>
          <w:rFonts w:ascii="Mona Sans SemiBold" w:eastAsiaTheme="majorEastAsia" w:hAnsi="Mona Sans SemiBold" w:cs="Times New Roman (Headings CS)"/>
          <w:b/>
          <w:bCs/>
          <w:noProof/>
          <w:color w:val="auto"/>
          <w:sz w:val="32"/>
          <w:szCs w:val="42"/>
        </w:rPr>
        <mc:AlternateContent>
          <mc:Choice Requires="wps">
            <w:drawing>
              <wp:anchor distT="0" distB="0" distL="114300" distR="114300" simplePos="0" relativeHeight="251677701" behindDoc="0" locked="0" layoutInCell="1" allowOverlap="1" wp14:anchorId="75621FF2" wp14:editId="50706D7D">
                <wp:simplePos x="0" y="0"/>
                <wp:positionH relativeFrom="column">
                  <wp:posOffset>0</wp:posOffset>
                </wp:positionH>
                <wp:positionV relativeFrom="paragraph">
                  <wp:posOffset>18415</wp:posOffset>
                </wp:positionV>
                <wp:extent cx="6754219" cy="5610"/>
                <wp:effectExtent l="0" t="19050" r="46990" b="52070"/>
                <wp:wrapNone/>
                <wp:docPr id="366798494" name="Straight Connector 7"/>
                <wp:cNvGraphicFramePr/>
                <a:graphic xmlns:a="http://schemas.openxmlformats.org/drawingml/2006/main">
                  <a:graphicData uri="http://schemas.microsoft.com/office/word/2010/wordprocessingShape">
                    <wps:wsp>
                      <wps:cNvCnPr/>
                      <wps:spPr>
                        <a:xfrm flipV="1">
                          <a:off x="0" y="0"/>
                          <a:ext cx="6754219" cy="5610"/>
                        </a:xfrm>
                        <a:prstGeom prst="line">
                          <a:avLst/>
                        </a:prstGeom>
                        <a:noFill/>
                        <a:ln w="57150" cap="flat" cmpd="sng" algn="ctr">
                          <a:solidFill>
                            <a:srgbClr val="002060"/>
                          </a:solidFill>
                          <a:prstDash val="solid"/>
                          <a:miter lim="800000"/>
                        </a:ln>
                        <a:effectLst/>
                      </wps:spPr>
                      <wps:bodyPr/>
                    </wps:wsp>
                  </a:graphicData>
                </a:graphic>
              </wp:anchor>
            </w:drawing>
          </mc:Choice>
          <mc:Fallback>
            <w:pict>
              <v:line w14:anchorId="6AA9D2BA" id="Straight Connector 7" o:spid="_x0000_s1026" style="position:absolute;flip:y;z-index:251677701;visibility:visible;mso-wrap-style:square;mso-wrap-distance-left:9pt;mso-wrap-distance-top:0;mso-wrap-distance-right:9pt;mso-wrap-distance-bottom:0;mso-position-horizontal:absolute;mso-position-horizontal-relative:text;mso-position-vertical:absolute;mso-position-vertical-relative:text" from="0,1.45pt" to="531.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" strokecolor="#002060" strokeweight="4.5pt">
                <v:stroke joinstyle="miter"/>
              </v:line>
            </w:pict>
          </mc:Fallback>
        </mc:AlternateContent>
      </w:r>
      <w:r w:rsidR="00215F7B" w:rsidRPr="00215F7B">
        <w:rPr>
          <w:rFonts w:ascii="Mona Sans" w:hAnsi="Mona Sans" w:cs="Arial"/>
          <w:noProof/>
          <w:sz w:val="22"/>
        </w:rPr>
        <w:drawing>
          <wp:anchor distT="0" distB="0" distL="114300" distR="114300" simplePos="0" relativeHeight="251663365" behindDoc="1" locked="0" layoutInCell="1" allowOverlap="1" wp14:anchorId="4D550872" wp14:editId="19E877C0">
            <wp:simplePos x="0" y="0"/>
            <wp:positionH relativeFrom="column">
              <wp:posOffset>5006975</wp:posOffset>
            </wp:positionH>
            <wp:positionV relativeFrom="paragraph">
              <wp:posOffset>78740</wp:posOffset>
            </wp:positionV>
            <wp:extent cx="1327150" cy="1327150"/>
            <wp:effectExtent l="0" t="0" r="0" b="0"/>
            <wp:wrapTight wrapText="bothSides">
              <wp:wrapPolygon edited="0">
                <wp:start x="9922" y="1550"/>
                <wp:lineTo x="4341" y="4651"/>
                <wp:lineTo x="4031" y="5271"/>
                <wp:lineTo x="6511" y="7131"/>
                <wp:lineTo x="1860" y="10232"/>
                <wp:lineTo x="1860" y="11162"/>
                <wp:lineTo x="5271" y="12092"/>
                <wp:lineTo x="7751" y="17053"/>
                <wp:lineTo x="9301" y="19223"/>
                <wp:lineTo x="9611" y="19843"/>
                <wp:lineTo x="11782" y="19843"/>
                <wp:lineTo x="12092" y="19223"/>
                <wp:lineTo x="13952" y="17053"/>
                <wp:lineTo x="16122" y="12092"/>
                <wp:lineTo x="19843" y="11472"/>
                <wp:lineTo x="19533" y="10542"/>
                <wp:lineTo x="14882" y="7131"/>
                <wp:lineTo x="17363" y="5271"/>
                <wp:lineTo x="16743" y="4341"/>
                <wp:lineTo x="11782" y="1550"/>
                <wp:lineTo x="9922" y="1550"/>
              </wp:wrapPolygon>
            </wp:wrapTight>
            <wp:docPr id="338524277"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24277" name="Picture 14">
                      <a:extLst>
                        <a:ext uri="{C183D7F6-B498-43B3-948B-1728B52AA6E4}">
                          <adec:decorative xmlns:adec="http://schemas.microsoft.com/office/drawing/2017/decorative" val="1"/>
                        </a:ext>
                      </a:extLs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27150" cy="1327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1AFADB" w14:textId="0D5B2659" w:rsidR="00354E18" w:rsidRPr="00103177" w:rsidRDefault="00686BCD" w:rsidP="00354E18">
      <w:pPr>
        <w:pStyle w:val="Heading1"/>
        <w:rPr>
          <w:rFonts w:ascii="Mona Sans" w:hAnsi="Mona Sans" w:cs="Arial"/>
          <w:color w:val="453B97"/>
          <w:sz w:val="24"/>
          <w:szCs w:val="24"/>
        </w:rPr>
      </w:pPr>
      <w:r w:rsidRPr="00103177">
        <w:rPr>
          <w:rFonts w:ascii="Mona Sans SemiBold" w:hAnsi="Mona Sans SemiBold" w:cs="Arial"/>
          <w:color w:val="453B97"/>
        </w:rPr>
        <w:t>Have an idea fo</w:t>
      </w:r>
      <w:r w:rsidR="00B82AAB">
        <w:rPr>
          <w:rFonts w:ascii="Mona Sans SemiBold" w:hAnsi="Mona Sans SemiBold" w:cs="Arial"/>
          <w:color w:val="453B97"/>
        </w:rPr>
        <w:t>r</w:t>
      </w:r>
      <w:r w:rsidRPr="00103177">
        <w:rPr>
          <w:rFonts w:ascii="Mona Sans SemiBold" w:hAnsi="Mona Sans SemiBold" w:cs="Arial"/>
          <w:color w:val="453B97"/>
        </w:rPr>
        <w:t xml:space="preserve"> </w:t>
      </w:r>
      <w:r w:rsidR="005A0D56" w:rsidRPr="00103177">
        <w:rPr>
          <w:rFonts w:ascii="Mona Sans SemiBold" w:hAnsi="Mona Sans SemiBold" w:cs="Arial"/>
          <w:color w:val="453B97"/>
        </w:rPr>
        <w:t xml:space="preserve">the </w:t>
      </w:r>
      <w:r w:rsidRPr="00103177">
        <w:rPr>
          <w:rFonts w:ascii="Mona Sans SemiBold" w:hAnsi="Mona Sans SemiBold" w:cs="Arial"/>
          <w:color w:val="453B97"/>
        </w:rPr>
        <w:t>Genomics Australia Networks?</w:t>
      </w:r>
      <w:r w:rsidR="00354E18" w:rsidRPr="00103177">
        <w:rPr>
          <w:rFonts w:ascii="Mona Sans SemiBold" w:hAnsi="Mona Sans SemiBold"/>
          <w:color w:val="453B97"/>
        </w:rPr>
        <w:t xml:space="preserve"> </w:t>
      </w:r>
    </w:p>
    <w:p w14:paraId="20ED0889" w14:textId="36E003D6" w:rsidR="00103177" w:rsidRPr="0045021E" w:rsidRDefault="00354E18" w:rsidP="00354E18">
      <w:pPr>
        <w:rPr>
          <w:rFonts w:ascii="Mona Sans" w:hAnsi="Mona Sans" w:cs="Arial"/>
          <w:sz w:val="22"/>
        </w:rPr>
      </w:pPr>
      <w:r w:rsidRPr="0045021E">
        <w:rPr>
          <w:rFonts w:ascii="Mona Sans" w:hAnsi="Mona Sans" w:cs="Arial"/>
          <w:sz w:val="22"/>
        </w:rPr>
        <w:t xml:space="preserve">We </w:t>
      </w:r>
      <w:r w:rsidR="00B82AAB">
        <w:rPr>
          <w:rFonts w:ascii="Mona Sans" w:hAnsi="Mona Sans" w:cs="Arial"/>
          <w:sz w:val="22"/>
        </w:rPr>
        <w:t xml:space="preserve">welcome your suggestions for future newsletters and activities. </w:t>
      </w:r>
      <w:r w:rsidRPr="0045021E">
        <w:rPr>
          <w:rFonts w:ascii="Mona Sans" w:hAnsi="Mona Sans" w:cs="Arial"/>
          <w:sz w:val="22"/>
        </w:rPr>
        <w:t xml:space="preserve"> </w:t>
      </w:r>
    </w:p>
    <w:p w14:paraId="5231CF63" w14:textId="4FF94449" w:rsidR="00215F7B" w:rsidRPr="00215F7B" w:rsidRDefault="00354E18" w:rsidP="00215F7B">
      <w:pPr>
        <w:rPr>
          <w:rFonts w:ascii="Mona Sans" w:hAnsi="Mona Sans" w:cs="Arial"/>
          <w:sz w:val="22"/>
        </w:rPr>
      </w:pPr>
      <w:r w:rsidRPr="0045021E">
        <w:rPr>
          <w:rFonts w:ascii="Mona Sans" w:hAnsi="Mona Sans" w:cs="Arial"/>
          <w:sz w:val="22"/>
        </w:rPr>
        <w:t xml:space="preserve">Please </w:t>
      </w:r>
      <w:r w:rsidR="00B82AAB">
        <w:rPr>
          <w:rFonts w:ascii="Mona Sans" w:hAnsi="Mona Sans" w:cs="Arial"/>
          <w:sz w:val="22"/>
        </w:rPr>
        <w:t xml:space="preserve">email your feedback to us </w:t>
      </w:r>
      <w:r w:rsidRPr="0045021E">
        <w:rPr>
          <w:rFonts w:ascii="Mona Sans" w:hAnsi="Mona Sans" w:cs="Arial"/>
          <w:sz w:val="22"/>
        </w:rPr>
        <w:t xml:space="preserve">at </w:t>
      </w:r>
      <w:hyperlink r:id="rId29" w:history="1">
        <w:r w:rsidRPr="0045021E">
          <w:rPr>
            <w:rStyle w:val="Hyperlink"/>
            <w:rFonts w:ascii="Mona Sans" w:hAnsi="Mona Sans" w:cs="Arial"/>
            <w:sz w:val="22"/>
          </w:rPr>
          <w:t>genomicsnetworks@health.gov.au</w:t>
        </w:r>
      </w:hyperlink>
      <w:r w:rsidRPr="0045021E">
        <w:rPr>
          <w:rFonts w:ascii="Mona Sans" w:hAnsi="Mona Sans" w:cs="Arial"/>
          <w:sz w:val="22"/>
        </w:rPr>
        <w:t xml:space="preserve">. </w:t>
      </w:r>
    </w:p>
    <w:p w14:paraId="5716A0D6" w14:textId="5BEDD7DD" w:rsidR="00354E18" w:rsidRPr="0045021E" w:rsidRDefault="00354E18" w:rsidP="00354E18">
      <w:pPr>
        <w:rPr>
          <w:rFonts w:ascii="Mona Sans" w:hAnsi="Mona Sans" w:cs="Arial"/>
          <w:sz w:val="22"/>
        </w:rPr>
      </w:pPr>
    </w:p>
    <w:p w14:paraId="50689963" w14:textId="6DEB88C7" w:rsidR="00686BCD" w:rsidRDefault="00686BCD" w:rsidP="00686BCD">
      <w:pPr>
        <w:pStyle w:val="ListNumber"/>
        <w:numPr>
          <w:ilvl w:val="0"/>
          <w:numId w:val="0"/>
        </w:numPr>
        <w:tabs>
          <w:tab w:val="left" w:pos="9781"/>
        </w:tabs>
        <w:spacing w:line="360" w:lineRule="auto"/>
        <w:ind w:left="567" w:right="935"/>
        <w:rPr>
          <w:rFonts w:ascii="Mona Sans" w:hAnsi="Mona Sans" w:cs="Arial"/>
          <w:i/>
          <w:iCs/>
          <w:u w:val="single"/>
        </w:rPr>
      </w:pPr>
    </w:p>
    <w:p w14:paraId="27F2C665" w14:textId="77777777" w:rsidR="004324CC" w:rsidRDefault="00524A6B" w:rsidP="00524A6B">
      <w:pPr>
        <w:jc w:val="center"/>
        <w:rPr>
          <w:rFonts w:ascii="Mona Sans" w:hAnsi="Mona Sans" w:cs="Arial"/>
          <w:i/>
          <w:iCs/>
          <w:u w:val="single"/>
        </w:rPr>
      </w:pPr>
      <w:r w:rsidRPr="001703FC">
        <w:rPr>
          <w:rFonts w:ascii="Mona Sans" w:hAnsi="Mona Sans" w:cs="Arial"/>
          <w:i/>
          <w:iCs/>
          <w:u w:val="single"/>
        </w:rPr>
        <w:t xml:space="preserve">To stop receiving messages from us, </w:t>
      </w:r>
      <w:r w:rsidR="00686BCD">
        <w:rPr>
          <w:rFonts w:ascii="Mona Sans" w:hAnsi="Mona Sans" w:cs="Arial"/>
          <w:i/>
          <w:iCs/>
          <w:u w:val="single"/>
        </w:rPr>
        <w:t xml:space="preserve">email </w:t>
      </w:r>
      <w:hyperlink r:id="rId30" w:history="1">
        <w:r w:rsidR="00686BCD" w:rsidRPr="002376F4">
          <w:rPr>
            <w:rStyle w:val="Hyperlink"/>
            <w:rFonts w:ascii="Mona Sans" w:hAnsi="Mona Sans" w:cs="Arial"/>
            <w:i/>
            <w:iCs/>
          </w:rPr>
          <w:t>genomicsnetworks@health.gov.au</w:t>
        </w:r>
      </w:hyperlink>
      <w:r w:rsidR="00686BCD">
        <w:rPr>
          <w:rFonts w:ascii="Mona Sans" w:hAnsi="Mona Sans" w:cs="Arial"/>
          <w:i/>
          <w:iCs/>
          <w:u w:val="single"/>
        </w:rPr>
        <w:t xml:space="preserve"> </w:t>
      </w:r>
      <w:r w:rsidRPr="001703FC">
        <w:rPr>
          <w:rFonts w:ascii="Mona Sans" w:hAnsi="Mona Sans" w:cs="Arial"/>
          <w:i/>
          <w:iCs/>
          <w:u w:val="single"/>
        </w:rPr>
        <w:t>with 'unsubscribe' in the subject lin</w:t>
      </w:r>
      <w:r w:rsidR="006F6FB7">
        <w:rPr>
          <w:rFonts w:ascii="Mona Sans" w:hAnsi="Mona Sans" w:cs="Arial"/>
          <w:i/>
          <w:iCs/>
          <w:u w:val="single"/>
        </w:rPr>
        <w:t>e</w:t>
      </w:r>
    </w:p>
    <w:p w14:paraId="3D7A2F4A" w14:textId="77777777" w:rsidR="00F47DD1" w:rsidRDefault="00F47DD1" w:rsidP="00524A6B">
      <w:pPr>
        <w:jc w:val="center"/>
        <w:rPr>
          <w:rFonts w:ascii="Mona Sans" w:hAnsi="Mona Sans" w:cs="Arial"/>
          <w:i/>
          <w:iCs/>
          <w:u w:val="single"/>
        </w:rPr>
      </w:pPr>
    </w:p>
    <w:p w14:paraId="15E22142" w14:textId="77777777" w:rsidR="00F47DD1" w:rsidRDefault="00F47DD1" w:rsidP="00524A6B">
      <w:pPr>
        <w:jc w:val="center"/>
        <w:rPr>
          <w:rFonts w:ascii="Mona Sans" w:hAnsi="Mona Sans" w:cs="Arial"/>
          <w:i/>
          <w:iCs/>
          <w:u w:val="single"/>
        </w:rPr>
      </w:pPr>
    </w:p>
    <w:p w14:paraId="7FA81425" w14:textId="77777777" w:rsidR="00AA5219" w:rsidRPr="00AA5219" w:rsidRDefault="00AA5219" w:rsidP="00F47DD1">
      <w:pPr>
        <w:jc w:val="center"/>
      </w:pPr>
    </w:p>
    <w:sectPr w:rsidR="00AA5219" w:rsidRPr="00AA5219" w:rsidSect="00C5382D">
      <w:headerReference w:type="first" r:id="rId31"/>
      <w:type w:val="continuous"/>
      <w:pgSz w:w="11906" w:h="16838" w:code="9"/>
      <w:pgMar w:top="1276" w:right="567" w:bottom="284" w:left="567" w:header="703" w:footer="101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6F941" w14:textId="77777777" w:rsidR="00D94517" w:rsidRDefault="00D94517" w:rsidP="00EE32FE">
      <w:pPr>
        <w:spacing w:after="0" w:line="240" w:lineRule="auto"/>
      </w:pPr>
      <w:r>
        <w:separator/>
      </w:r>
    </w:p>
  </w:endnote>
  <w:endnote w:type="continuationSeparator" w:id="0">
    <w:p w14:paraId="63861CB0" w14:textId="77777777" w:rsidR="00D94517" w:rsidRDefault="00D94517" w:rsidP="00EE3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Body)">
    <w:altName w:val="Arial"/>
    <w:charset w:val="00"/>
    <w:family w:val="roman"/>
    <w:pitch w:val="default"/>
  </w:font>
  <w:font w:name="Times New Roman (Body CS)">
    <w:altName w:val="Times New Roman"/>
    <w:charset w:val="00"/>
    <w:family w:val="roman"/>
    <w:pitch w:val="default"/>
  </w:font>
  <w:font w:name="Poppins">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Mona Sans">
    <w:altName w:val="Calibri"/>
    <w:panose1 w:val="00000000000000000000"/>
    <w:charset w:val="00"/>
    <w:family w:val="auto"/>
    <w:pitch w:val="variable"/>
    <w:sig w:usb0="00000007" w:usb1="00000000" w:usb2="00000000" w:usb3="00000000" w:csb0="00000093" w:csb1="00000000"/>
  </w:font>
  <w:font w:name="Mona Sans SemiBold">
    <w:altName w:val="Calibri"/>
    <w:charset w:val="00"/>
    <w:family w:val="auto"/>
    <w:pitch w:val="variable"/>
    <w:sig w:usb0="00000007"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3623C" w14:textId="33A2475C" w:rsidR="00AC7E7D" w:rsidRDefault="00CC4A57" w:rsidP="00810EEB">
    <w:pPr>
      <w:pStyle w:val="Footer"/>
      <w:framePr w:wrap="none" w:vAnchor="text" w:hAnchor="margin" w:xAlign="right" w:y="1"/>
      <w:rPr>
        <w:rStyle w:val="PageNumber"/>
      </w:rPr>
    </w:pPr>
    <w:r>
      <w:rPr>
        <w:noProof/>
      </w:rPr>
      <mc:AlternateContent>
        <mc:Choice Requires="wps">
          <w:drawing>
            <wp:anchor distT="0" distB="0" distL="0" distR="0" simplePos="0" relativeHeight="251658253" behindDoc="0" locked="0" layoutInCell="1" allowOverlap="1" wp14:anchorId="73986604" wp14:editId="7B8CBE82">
              <wp:simplePos x="635" y="635"/>
              <wp:positionH relativeFrom="page">
                <wp:align>center</wp:align>
              </wp:positionH>
              <wp:positionV relativeFrom="page">
                <wp:align>bottom</wp:align>
              </wp:positionV>
              <wp:extent cx="622300" cy="342900"/>
              <wp:effectExtent l="0" t="0" r="6350" b="0"/>
              <wp:wrapNone/>
              <wp:docPr id="1869834401"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42900"/>
                      </a:xfrm>
                      <a:prstGeom prst="rect">
                        <a:avLst/>
                      </a:prstGeom>
                      <a:noFill/>
                      <a:ln>
                        <a:noFill/>
                      </a:ln>
                    </wps:spPr>
                    <wps:txbx>
                      <w:txbxContent>
                        <w:p w14:paraId="48BA449B" w14:textId="2CE6BDCF" w:rsidR="00CC4A57" w:rsidRPr="00CC4A57" w:rsidRDefault="00CC4A57" w:rsidP="00CC4A57">
                          <w:pPr>
                            <w:spacing w:after="0"/>
                            <w:rPr>
                              <w:rFonts w:ascii="Aptos" w:eastAsia="Aptos" w:hAnsi="Aptos" w:cs="Aptos"/>
                              <w:noProof/>
                              <w:color w:val="FF0000"/>
                              <w:sz w:val="24"/>
                              <w:szCs w:val="24"/>
                            </w:rPr>
                          </w:pPr>
                          <w:r w:rsidRPr="00CC4A5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986604" id="_x0000_t202" coordsize="21600,21600" o:spt="202" path="m,l,21600r21600,l21600,xe">
              <v:stroke joinstyle="miter"/>
              <v:path gradientshapeok="t" o:connecttype="rect"/>
            </v:shapetype>
            <v:shape id="Text Box 7" o:spid="_x0000_s1030" type="#_x0000_t202" alt="OFFICIAL" style="position:absolute;margin-left:0;margin-top:0;width:49pt;height:27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" filled="f" stroked="f">
              <v:textbox style="mso-fit-shape-to-text:t" inset="0,0,0,15pt">
                <w:txbxContent>
                  <w:p w14:paraId="48BA449B" w14:textId="2CE6BDCF" w:rsidR="00CC4A57" w:rsidRPr="00CC4A57" w:rsidRDefault="00CC4A57" w:rsidP="00CC4A57">
                    <w:pPr>
                      <w:spacing w:after="0"/>
                      <w:rPr>
                        <w:rFonts w:ascii="Aptos" w:eastAsia="Aptos" w:hAnsi="Aptos" w:cs="Aptos"/>
                        <w:noProof/>
                        <w:color w:val="FF0000"/>
                        <w:sz w:val="24"/>
                        <w:szCs w:val="24"/>
                      </w:rPr>
                    </w:pPr>
                    <w:r w:rsidRPr="00CC4A57">
                      <w:rPr>
                        <w:rFonts w:ascii="Aptos" w:eastAsia="Aptos" w:hAnsi="Aptos" w:cs="Aptos"/>
                        <w:noProof/>
                        <w:color w:val="FF0000"/>
                        <w:sz w:val="24"/>
                        <w:szCs w:val="24"/>
                      </w:rPr>
                      <w:t>OFFICIAL</w:t>
                    </w:r>
                  </w:p>
                </w:txbxContent>
              </v:textbox>
              <w10:wrap anchorx="page" anchory="page"/>
            </v:shape>
          </w:pict>
        </mc:Fallback>
      </mc:AlternateContent>
    </w:r>
  </w:p>
  <w:sdt>
    <w:sdtPr>
      <w:rPr>
        <w:rStyle w:val="PageNumber"/>
      </w:rPr>
      <w:id w:val="1024057902"/>
      <w:docPartObj>
        <w:docPartGallery w:val="Page Numbers (Bottom of Page)"/>
        <w:docPartUnique/>
      </w:docPartObj>
    </w:sdtPr>
    <w:sdtContent>
      <w:p w14:paraId="578C48E8" w14:textId="77777777" w:rsidR="00AC7E7D" w:rsidRDefault="00AC7E7D" w:rsidP="00810EE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C0C58E9" w14:textId="77777777" w:rsidR="00AC7E7D" w:rsidRDefault="00AC7E7D" w:rsidP="00AC7E7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79CEF" w14:textId="747D247F" w:rsidR="00AC7E7D" w:rsidRPr="00AC7E7D" w:rsidRDefault="00CC4A57" w:rsidP="00AC7E7D">
    <w:pPr>
      <w:pStyle w:val="Footer"/>
      <w:framePr w:h="543" w:hRule="exact" w:wrap="none" w:vAnchor="text" w:hAnchor="margin" w:xAlign="right" w:y="712"/>
      <w:rPr>
        <w:rStyle w:val="PageNumber"/>
        <w:color w:val="453B97" w:themeColor="accent1"/>
      </w:rPr>
    </w:pPr>
    <w:r>
      <w:rPr>
        <w:noProof/>
        <w:color w:val="453B97" w:themeColor="accent1"/>
      </w:rPr>
      <mc:AlternateContent>
        <mc:Choice Requires="wps">
          <w:drawing>
            <wp:anchor distT="0" distB="0" distL="0" distR="0" simplePos="0" relativeHeight="251658254" behindDoc="0" locked="0" layoutInCell="1" allowOverlap="1" wp14:anchorId="7FEE1CDC" wp14:editId="1AC82A98">
              <wp:simplePos x="635" y="635"/>
              <wp:positionH relativeFrom="page">
                <wp:align>center</wp:align>
              </wp:positionH>
              <wp:positionV relativeFrom="page">
                <wp:align>bottom</wp:align>
              </wp:positionV>
              <wp:extent cx="622300" cy="342900"/>
              <wp:effectExtent l="0" t="0" r="6350" b="0"/>
              <wp:wrapNone/>
              <wp:docPr id="1234577358"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42900"/>
                      </a:xfrm>
                      <a:prstGeom prst="rect">
                        <a:avLst/>
                      </a:prstGeom>
                      <a:noFill/>
                      <a:ln>
                        <a:noFill/>
                      </a:ln>
                    </wps:spPr>
                    <wps:txbx>
                      <w:txbxContent>
                        <w:p w14:paraId="3F52A672" w14:textId="60C8408C" w:rsidR="00CC4A57" w:rsidRPr="00CC4A57" w:rsidRDefault="00CC4A57" w:rsidP="00CC4A57">
                          <w:pPr>
                            <w:spacing w:after="0"/>
                            <w:rPr>
                              <w:rFonts w:ascii="Aptos" w:eastAsia="Aptos" w:hAnsi="Aptos" w:cs="Aptos"/>
                              <w:noProof/>
                              <w:color w:val="FF0000"/>
                              <w:sz w:val="24"/>
                              <w:szCs w:val="24"/>
                            </w:rPr>
                          </w:pPr>
                          <w:r w:rsidRPr="00CC4A5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EE1CDC" id="_x0000_t202" coordsize="21600,21600" o:spt="202" path="m,l,21600r21600,l21600,xe">
              <v:stroke joinstyle="miter"/>
              <v:path gradientshapeok="t" o:connecttype="rect"/>
            </v:shapetype>
            <v:shape id="Text Box 8" o:spid="_x0000_s1031" type="#_x0000_t202" alt="OFFICIAL" style="position:absolute;margin-left:0;margin-top:0;width:49pt;height:27pt;z-index:2516582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" filled="f" stroked="f">
              <v:textbox style="mso-fit-shape-to-text:t" inset="0,0,0,15pt">
                <w:txbxContent>
                  <w:p w14:paraId="3F52A672" w14:textId="60C8408C" w:rsidR="00CC4A57" w:rsidRPr="00CC4A57" w:rsidRDefault="00CC4A57" w:rsidP="00CC4A57">
                    <w:pPr>
                      <w:spacing w:after="0"/>
                      <w:rPr>
                        <w:rFonts w:ascii="Aptos" w:eastAsia="Aptos" w:hAnsi="Aptos" w:cs="Aptos"/>
                        <w:noProof/>
                        <w:color w:val="FF0000"/>
                        <w:sz w:val="24"/>
                        <w:szCs w:val="24"/>
                      </w:rPr>
                    </w:pPr>
                    <w:r w:rsidRPr="00CC4A57">
                      <w:rPr>
                        <w:rFonts w:ascii="Aptos" w:eastAsia="Aptos" w:hAnsi="Aptos" w:cs="Aptos"/>
                        <w:noProof/>
                        <w:color w:val="FF0000"/>
                        <w:sz w:val="24"/>
                        <w:szCs w:val="24"/>
                      </w:rPr>
                      <w:t>OFFICIAL</w:t>
                    </w:r>
                  </w:p>
                </w:txbxContent>
              </v:textbox>
              <w10:wrap anchorx="page" anchory="page"/>
            </v:shape>
          </w:pict>
        </mc:Fallback>
      </mc:AlternateContent>
    </w:r>
    <w:sdt>
      <w:sdtPr>
        <w:rPr>
          <w:rStyle w:val="PageNumber"/>
          <w:color w:val="453B97" w:themeColor="accent1"/>
        </w:rPr>
        <w:id w:val="461931412"/>
        <w:docPartObj>
          <w:docPartGallery w:val="Page Numbers (Bottom of Page)"/>
          <w:docPartUnique/>
        </w:docPartObj>
      </w:sdtPr>
      <w:sdtContent>
        <w:r w:rsidR="00AC7E7D" w:rsidRPr="00AC7E7D">
          <w:rPr>
            <w:rStyle w:val="PageNumber"/>
            <w:color w:val="453B97" w:themeColor="accent1"/>
          </w:rPr>
          <w:fldChar w:fldCharType="begin"/>
        </w:r>
        <w:r w:rsidR="00AC7E7D" w:rsidRPr="00AC7E7D">
          <w:rPr>
            <w:rStyle w:val="PageNumber"/>
            <w:color w:val="453B97" w:themeColor="accent1"/>
          </w:rPr>
          <w:instrText xml:space="preserve"> PAGE </w:instrText>
        </w:r>
        <w:r w:rsidR="00AC7E7D" w:rsidRPr="00AC7E7D">
          <w:rPr>
            <w:rStyle w:val="PageNumber"/>
            <w:color w:val="453B97" w:themeColor="accent1"/>
          </w:rPr>
          <w:fldChar w:fldCharType="separate"/>
        </w:r>
        <w:r w:rsidR="00AC7E7D" w:rsidRPr="00AC7E7D">
          <w:rPr>
            <w:rStyle w:val="PageNumber"/>
            <w:noProof/>
            <w:color w:val="453B97" w:themeColor="accent1"/>
          </w:rPr>
          <w:t>2</w:t>
        </w:r>
        <w:r w:rsidR="00AC7E7D" w:rsidRPr="00AC7E7D">
          <w:rPr>
            <w:rStyle w:val="PageNumber"/>
            <w:color w:val="453B97" w:themeColor="accent1"/>
          </w:rPr>
          <w:fldChar w:fldCharType="end"/>
        </w:r>
      </w:sdtContent>
    </w:sdt>
  </w:p>
  <w:p w14:paraId="282C68DF" w14:textId="77875A35" w:rsidR="00074B3C" w:rsidRDefault="00074B3C" w:rsidP="00AC7E7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1E428" w14:textId="462F715B" w:rsidR="00E27646" w:rsidRDefault="00CC4A57" w:rsidP="00810EEB">
    <w:pPr>
      <w:pStyle w:val="Footer"/>
      <w:framePr w:wrap="none" w:vAnchor="text" w:hAnchor="margin" w:xAlign="right" w:y="1"/>
      <w:rPr>
        <w:rStyle w:val="PageNumber"/>
      </w:rPr>
    </w:pPr>
    <w:r>
      <w:rPr>
        <w:noProof/>
      </w:rPr>
      <mc:AlternateContent>
        <mc:Choice Requires="wps">
          <w:drawing>
            <wp:anchor distT="0" distB="0" distL="0" distR="0" simplePos="0" relativeHeight="251658252" behindDoc="0" locked="0" layoutInCell="1" allowOverlap="1" wp14:anchorId="251C8ACC" wp14:editId="1C3F5265">
              <wp:simplePos x="635" y="635"/>
              <wp:positionH relativeFrom="page">
                <wp:align>center</wp:align>
              </wp:positionH>
              <wp:positionV relativeFrom="page">
                <wp:align>bottom</wp:align>
              </wp:positionV>
              <wp:extent cx="622300" cy="342900"/>
              <wp:effectExtent l="0" t="0" r="6350" b="0"/>
              <wp:wrapNone/>
              <wp:docPr id="138841173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42900"/>
                      </a:xfrm>
                      <a:prstGeom prst="rect">
                        <a:avLst/>
                      </a:prstGeom>
                      <a:noFill/>
                      <a:ln>
                        <a:noFill/>
                      </a:ln>
                    </wps:spPr>
                    <wps:txbx>
                      <w:txbxContent>
                        <w:p w14:paraId="739D5F86" w14:textId="776685E5" w:rsidR="00CC4A57" w:rsidRPr="00CC4A57" w:rsidRDefault="00CC4A57" w:rsidP="00CC4A57">
                          <w:pPr>
                            <w:spacing w:after="0"/>
                            <w:rPr>
                              <w:rFonts w:ascii="Aptos" w:eastAsia="Aptos" w:hAnsi="Aptos" w:cs="Aptos"/>
                              <w:noProof/>
                              <w:color w:val="FF0000"/>
                              <w:sz w:val="24"/>
                              <w:szCs w:val="24"/>
                            </w:rPr>
                          </w:pPr>
                          <w:r w:rsidRPr="00CC4A5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1C8ACC" id="_x0000_t202" coordsize="21600,21600" o:spt="202" path="m,l,21600r21600,l21600,xe">
              <v:stroke joinstyle="miter"/>
              <v:path gradientshapeok="t" o:connecttype="rect"/>
            </v:shapetype>
            <v:shape id="Text Box 6" o:spid="_x0000_s1033" type="#_x0000_t202" alt="OFFICIAL" style="position:absolute;margin-left:0;margin-top:0;width:49pt;height:27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" filled="f" stroked="f">
              <v:textbox style="mso-fit-shape-to-text:t" inset="0,0,0,15pt">
                <w:txbxContent>
                  <w:p w14:paraId="739D5F86" w14:textId="776685E5" w:rsidR="00CC4A57" w:rsidRPr="00CC4A57" w:rsidRDefault="00CC4A57" w:rsidP="00CC4A57">
                    <w:pPr>
                      <w:spacing w:after="0"/>
                      <w:rPr>
                        <w:rFonts w:ascii="Aptos" w:eastAsia="Aptos" w:hAnsi="Aptos" w:cs="Aptos"/>
                        <w:noProof/>
                        <w:color w:val="FF0000"/>
                        <w:sz w:val="24"/>
                        <w:szCs w:val="24"/>
                      </w:rPr>
                    </w:pPr>
                    <w:r w:rsidRPr="00CC4A57">
                      <w:rPr>
                        <w:rFonts w:ascii="Aptos" w:eastAsia="Aptos" w:hAnsi="Aptos" w:cs="Aptos"/>
                        <w:noProof/>
                        <w:color w:val="FF0000"/>
                        <w:sz w:val="24"/>
                        <w:szCs w:val="24"/>
                      </w:rPr>
                      <w:t>OFFICIAL</w:t>
                    </w:r>
                  </w:p>
                </w:txbxContent>
              </v:textbox>
              <w10:wrap anchorx="page" anchory="page"/>
            </v:shape>
          </w:pict>
        </mc:Fallback>
      </mc:AlternateContent>
    </w:r>
    <w:sdt>
      <w:sdtPr>
        <w:rPr>
          <w:rStyle w:val="PageNumber"/>
        </w:rPr>
        <w:id w:val="1585337986"/>
        <w:docPartObj>
          <w:docPartGallery w:val="Page Numbers (Bottom of Page)"/>
          <w:docPartUnique/>
        </w:docPartObj>
      </w:sdtPr>
      <w:sdtContent>
        <w:r w:rsidR="00E27646">
          <w:rPr>
            <w:rStyle w:val="PageNumber"/>
          </w:rPr>
          <w:fldChar w:fldCharType="begin"/>
        </w:r>
        <w:r w:rsidR="00E27646">
          <w:rPr>
            <w:rStyle w:val="PageNumber"/>
          </w:rPr>
          <w:instrText xml:space="preserve"> PAGE </w:instrText>
        </w:r>
        <w:r w:rsidR="00E27646">
          <w:rPr>
            <w:rStyle w:val="PageNumber"/>
          </w:rPr>
          <w:fldChar w:fldCharType="separate"/>
        </w:r>
        <w:r w:rsidR="00E27646">
          <w:rPr>
            <w:rStyle w:val="PageNumber"/>
            <w:noProof/>
          </w:rPr>
          <w:t>2</w:t>
        </w:r>
        <w:r w:rsidR="00E27646">
          <w:rPr>
            <w:rStyle w:val="PageNumber"/>
          </w:rPr>
          <w:fldChar w:fldCharType="end"/>
        </w:r>
      </w:sdtContent>
    </w:sdt>
  </w:p>
  <w:sdt>
    <w:sdtPr>
      <w:rPr>
        <w:rStyle w:val="PageNumber"/>
        <w:color w:val="453B97" w:themeColor="accent1"/>
      </w:rPr>
      <w:id w:val="578494134"/>
      <w:docPartObj>
        <w:docPartGallery w:val="Page Numbers (Bottom of Page)"/>
        <w:docPartUnique/>
      </w:docPartObj>
    </w:sdtPr>
    <w:sdtContent>
      <w:p w14:paraId="68AA8AA6" w14:textId="77777777" w:rsidR="00074B3C" w:rsidRPr="00E27646" w:rsidRDefault="00074B3C" w:rsidP="00074B3C">
        <w:pPr>
          <w:pStyle w:val="Footer"/>
          <w:framePr w:h="541" w:hRule="exact" w:wrap="none" w:vAnchor="text" w:hAnchor="margin" w:xAlign="right" w:y="714"/>
          <w:rPr>
            <w:rStyle w:val="PageNumber"/>
            <w:color w:val="453B97" w:themeColor="accent1"/>
          </w:rPr>
        </w:pPr>
        <w:r w:rsidRPr="00E27646">
          <w:rPr>
            <w:rStyle w:val="PageNumber"/>
            <w:color w:val="453B97" w:themeColor="accent1"/>
          </w:rPr>
          <w:fldChar w:fldCharType="begin"/>
        </w:r>
        <w:r w:rsidRPr="00E27646">
          <w:rPr>
            <w:rStyle w:val="PageNumber"/>
            <w:color w:val="453B97" w:themeColor="accent1"/>
          </w:rPr>
          <w:instrText xml:space="preserve"> PAGE </w:instrText>
        </w:r>
        <w:r w:rsidRPr="00E27646">
          <w:rPr>
            <w:rStyle w:val="PageNumber"/>
            <w:color w:val="453B97" w:themeColor="accent1"/>
          </w:rPr>
          <w:fldChar w:fldCharType="separate"/>
        </w:r>
        <w:r>
          <w:rPr>
            <w:rStyle w:val="PageNumber"/>
            <w:color w:val="453B97" w:themeColor="accent1"/>
          </w:rPr>
          <w:t>2</w:t>
        </w:r>
        <w:r w:rsidRPr="00E27646">
          <w:rPr>
            <w:rStyle w:val="PageNumber"/>
            <w:color w:val="453B97" w:themeColor="accent1"/>
          </w:rPr>
          <w:fldChar w:fldCharType="end"/>
        </w:r>
      </w:p>
    </w:sdtContent>
  </w:sdt>
  <w:p w14:paraId="71960461" w14:textId="571EE214" w:rsidR="00224F7E" w:rsidRDefault="00224F7E" w:rsidP="00E2764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1867E" w14:textId="77777777" w:rsidR="00D94517" w:rsidRDefault="00D94517" w:rsidP="00EE32FE">
      <w:pPr>
        <w:spacing w:after="0" w:line="240" w:lineRule="auto"/>
      </w:pPr>
      <w:r>
        <w:separator/>
      </w:r>
    </w:p>
  </w:footnote>
  <w:footnote w:type="continuationSeparator" w:id="0">
    <w:p w14:paraId="264E8D2C" w14:textId="77777777" w:rsidR="00D94517" w:rsidRDefault="00D94517" w:rsidP="00EE32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3DAB2" w14:textId="218EF38E" w:rsidR="00CC4A57" w:rsidRDefault="00CC4A57">
    <w:pPr>
      <w:pStyle w:val="Header"/>
    </w:pPr>
    <w:r>
      <w:rPr>
        <w:noProof/>
      </w:rPr>
      <mc:AlternateContent>
        <mc:Choice Requires="wps">
          <w:drawing>
            <wp:anchor distT="0" distB="0" distL="0" distR="0" simplePos="0" relativeHeight="251658249" behindDoc="0" locked="0" layoutInCell="1" allowOverlap="1" wp14:anchorId="04225266" wp14:editId="21EBAEF1">
              <wp:simplePos x="635" y="635"/>
              <wp:positionH relativeFrom="page">
                <wp:align>center</wp:align>
              </wp:positionH>
              <wp:positionV relativeFrom="page">
                <wp:align>top</wp:align>
              </wp:positionV>
              <wp:extent cx="622300" cy="342900"/>
              <wp:effectExtent l="0" t="0" r="6350" b="0"/>
              <wp:wrapNone/>
              <wp:docPr id="205255079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42900"/>
                      </a:xfrm>
                      <a:prstGeom prst="rect">
                        <a:avLst/>
                      </a:prstGeom>
                      <a:noFill/>
                      <a:ln>
                        <a:noFill/>
                      </a:ln>
                    </wps:spPr>
                    <wps:txbx>
                      <w:txbxContent>
                        <w:p w14:paraId="30A1521E" w14:textId="37D81434" w:rsidR="00CC4A57" w:rsidRPr="00CC4A57" w:rsidRDefault="00CC4A57" w:rsidP="00CC4A57">
                          <w:pPr>
                            <w:spacing w:after="0"/>
                            <w:rPr>
                              <w:rFonts w:ascii="Aptos" w:eastAsia="Aptos" w:hAnsi="Aptos" w:cs="Aptos"/>
                              <w:noProof/>
                              <w:color w:val="FF0000"/>
                              <w:sz w:val="24"/>
                              <w:szCs w:val="24"/>
                            </w:rPr>
                          </w:pPr>
                          <w:r w:rsidRPr="00CC4A5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225266" id="_x0000_t202" coordsize="21600,21600" o:spt="202" path="m,l,21600r21600,l21600,xe">
              <v:stroke joinstyle="miter"/>
              <v:path gradientshapeok="t" o:connecttype="rect"/>
            </v:shapetype>
            <v:shape id="Text Box 3" o:spid="_x0000_s1028" type="#_x0000_t202" alt="OFFICIAL" style="position:absolute;margin-left:0;margin-top:0;width:49pt;height:27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" filled="f" stroked="f">
              <v:textbox style="mso-fit-shape-to-text:t" inset="0,15pt,0,0">
                <w:txbxContent>
                  <w:p w14:paraId="30A1521E" w14:textId="37D81434" w:rsidR="00CC4A57" w:rsidRPr="00CC4A57" w:rsidRDefault="00CC4A57" w:rsidP="00CC4A57">
                    <w:pPr>
                      <w:spacing w:after="0"/>
                      <w:rPr>
                        <w:rFonts w:ascii="Aptos" w:eastAsia="Aptos" w:hAnsi="Aptos" w:cs="Aptos"/>
                        <w:noProof/>
                        <w:color w:val="FF0000"/>
                        <w:sz w:val="24"/>
                        <w:szCs w:val="24"/>
                      </w:rPr>
                    </w:pPr>
                    <w:r w:rsidRPr="00CC4A57">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1718C" w14:textId="32FD336B" w:rsidR="00CC4A57" w:rsidRDefault="00CC4A57">
    <w:pPr>
      <w:pStyle w:val="Header"/>
    </w:pPr>
    <w:r>
      <w:rPr>
        <w:noProof/>
      </w:rPr>
      <mc:AlternateContent>
        <mc:Choice Requires="wps">
          <w:drawing>
            <wp:anchor distT="0" distB="0" distL="0" distR="0" simplePos="0" relativeHeight="251658250" behindDoc="0" locked="0" layoutInCell="1" allowOverlap="1" wp14:anchorId="36AA4EE3" wp14:editId="1A74003C">
              <wp:simplePos x="635" y="635"/>
              <wp:positionH relativeFrom="page">
                <wp:align>center</wp:align>
              </wp:positionH>
              <wp:positionV relativeFrom="page">
                <wp:align>top</wp:align>
              </wp:positionV>
              <wp:extent cx="622300" cy="342900"/>
              <wp:effectExtent l="0" t="0" r="6350" b="0"/>
              <wp:wrapNone/>
              <wp:docPr id="136273728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42900"/>
                      </a:xfrm>
                      <a:prstGeom prst="rect">
                        <a:avLst/>
                      </a:prstGeom>
                      <a:noFill/>
                      <a:ln>
                        <a:noFill/>
                      </a:ln>
                    </wps:spPr>
                    <wps:txbx>
                      <w:txbxContent>
                        <w:p w14:paraId="16615391" w14:textId="2ECFA82F" w:rsidR="00CC4A57" w:rsidRPr="00CC4A57" w:rsidRDefault="00CC4A57" w:rsidP="00CC4A57">
                          <w:pPr>
                            <w:spacing w:after="0"/>
                            <w:rPr>
                              <w:rFonts w:ascii="Aptos" w:eastAsia="Aptos" w:hAnsi="Aptos" w:cs="Aptos"/>
                              <w:noProof/>
                              <w:color w:val="FF0000"/>
                              <w:sz w:val="24"/>
                              <w:szCs w:val="24"/>
                            </w:rPr>
                          </w:pPr>
                          <w:r w:rsidRPr="00CC4A5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AA4EE3" id="_x0000_t202" coordsize="21600,21600" o:spt="202" path="m,l,21600r21600,l21600,xe">
              <v:stroke joinstyle="miter"/>
              <v:path gradientshapeok="t" o:connecttype="rect"/>
            </v:shapetype>
            <v:shape id="Text Box 4" o:spid="_x0000_s1029" type="#_x0000_t202" alt="OFFICIAL" style="position:absolute;margin-left:0;margin-top:0;width:49pt;height:27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" filled="f" stroked="f">
              <v:textbox style="mso-fit-shape-to-text:t" inset="0,15pt,0,0">
                <w:txbxContent>
                  <w:p w14:paraId="16615391" w14:textId="2ECFA82F" w:rsidR="00CC4A57" w:rsidRPr="00CC4A57" w:rsidRDefault="00CC4A57" w:rsidP="00CC4A57">
                    <w:pPr>
                      <w:spacing w:after="0"/>
                      <w:rPr>
                        <w:rFonts w:ascii="Aptos" w:eastAsia="Aptos" w:hAnsi="Aptos" w:cs="Aptos"/>
                        <w:noProof/>
                        <w:color w:val="FF0000"/>
                        <w:sz w:val="24"/>
                        <w:szCs w:val="24"/>
                      </w:rPr>
                    </w:pPr>
                    <w:r w:rsidRPr="00CC4A57">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C9DC8" w14:textId="79B96545" w:rsidR="00F32B16" w:rsidRDefault="001B4903">
    <w:pPr>
      <w:pStyle w:val="Header"/>
    </w:pPr>
    <w:r w:rsidRPr="009164DA">
      <w:rPr>
        <w:rStyle w:val="Heading1Char"/>
        <w:rFonts w:ascii="Mona Sans" w:hAnsi="Mona Sans" w:cs="Arial"/>
        <w:noProof/>
      </w:rPr>
      <w:drawing>
        <wp:anchor distT="0" distB="0" distL="114300" distR="114300" simplePos="0" relativeHeight="251658255" behindDoc="0" locked="0" layoutInCell="1" allowOverlap="1" wp14:anchorId="1438DDA9" wp14:editId="00AB8303">
          <wp:simplePos x="0" y="0"/>
          <wp:positionH relativeFrom="column">
            <wp:posOffset>4764175</wp:posOffset>
          </wp:positionH>
          <wp:positionV relativeFrom="paragraph">
            <wp:posOffset>-60960</wp:posOffset>
          </wp:positionV>
          <wp:extent cx="2516400" cy="2516400"/>
          <wp:effectExtent l="0" t="0" r="0" b="0"/>
          <wp:wrapSquare wrapText="bothSides"/>
          <wp:docPr id="216422212" name="Picture 4" descr="Genomics Australia Commissioner Tiffany Boughtwoo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422212" name="Picture 4" descr="Genomics Australia Commissioner Tiffany Boughtwood"/>
                  <pic:cNvPicPr/>
                </pic:nvPicPr>
                <pic:blipFill rotWithShape="1">
                  <a:blip r:embed="rId1">
                    <a:extLst>
                      <a:ext uri="{28A0092B-C50C-407E-A947-70E740481C1C}">
                        <a14:useLocalDpi xmlns:a14="http://schemas.microsoft.com/office/drawing/2010/main" val="0"/>
                      </a:ext>
                    </a:extLst>
                  </a:blip>
                  <a:srcRect b="30473"/>
                  <a:stretch>
                    <a:fillRect/>
                  </a:stretch>
                </pic:blipFill>
                <pic:spPr bwMode="auto">
                  <a:xfrm>
                    <a:off x="0" y="0"/>
                    <a:ext cx="2516400" cy="2516400"/>
                  </a:xfrm>
                  <a:prstGeom prst="ellips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B6002">
      <w:rPr>
        <w:noProof/>
      </w:rPr>
      <mc:AlternateContent>
        <mc:Choice Requires="wps">
          <w:drawing>
            <wp:anchor distT="0" distB="0" distL="114300" distR="114300" simplePos="0" relativeHeight="251658248" behindDoc="0" locked="0" layoutInCell="1" allowOverlap="1" wp14:anchorId="6F8D3288" wp14:editId="26C20B7A">
              <wp:simplePos x="0" y="0"/>
              <wp:positionH relativeFrom="column">
                <wp:posOffset>4520100</wp:posOffset>
              </wp:positionH>
              <wp:positionV relativeFrom="paragraph">
                <wp:posOffset>-310602</wp:posOffset>
              </wp:positionV>
              <wp:extent cx="850390" cy="850390"/>
              <wp:effectExtent l="0" t="0" r="635" b="635"/>
              <wp:wrapNone/>
              <wp:docPr id="1609114802" name="Oval 12"/>
              <wp:cNvGraphicFramePr/>
              <a:graphic xmlns:a="http://schemas.openxmlformats.org/drawingml/2006/main">
                <a:graphicData uri="http://schemas.microsoft.com/office/word/2010/wordprocessingShape">
                  <wps:wsp>
                    <wps:cNvSpPr/>
                    <wps:spPr>
                      <a:xfrm>
                        <a:off x="0" y="0"/>
                        <a:ext cx="850390" cy="85039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6A6CB9" id="Oval 12" o:spid="_x0000_s1026" style="position:absolute;margin-left:355.9pt;margin-top:-24.45pt;width:66.95pt;height:66.9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" fillcolor="#00a690 [3205]" stroked="f" strokeweight="1.5pt">
              <v:stroke joinstyle="miter"/>
            </v:oval>
          </w:pict>
        </mc:Fallback>
      </mc:AlternateContent>
    </w:r>
    <w:r w:rsidR="003B6002">
      <w:rPr>
        <w:noProof/>
      </w:rPr>
      <mc:AlternateContent>
        <mc:Choice Requires="wps">
          <w:drawing>
            <wp:anchor distT="0" distB="0" distL="114300" distR="114300" simplePos="0" relativeHeight="251658247" behindDoc="0" locked="0" layoutInCell="1" allowOverlap="1" wp14:anchorId="0C20350B" wp14:editId="76E59639">
              <wp:simplePos x="0" y="0"/>
              <wp:positionH relativeFrom="column">
                <wp:posOffset>4764543</wp:posOffset>
              </wp:positionH>
              <wp:positionV relativeFrom="paragraph">
                <wp:posOffset>-57107</wp:posOffset>
              </wp:positionV>
              <wp:extent cx="2516141" cy="2516141"/>
              <wp:effectExtent l="0" t="0" r="0" b="0"/>
              <wp:wrapNone/>
              <wp:docPr id="369652338" name="Oval 12"/>
              <wp:cNvGraphicFramePr/>
              <a:graphic xmlns:a="http://schemas.openxmlformats.org/drawingml/2006/main">
                <a:graphicData uri="http://schemas.microsoft.com/office/word/2010/wordprocessingShape">
                  <wps:wsp>
                    <wps:cNvSpPr/>
                    <wps:spPr>
                      <a:xfrm>
                        <a:off x="0" y="0"/>
                        <a:ext cx="2516141" cy="2516141"/>
                      </a:xfrm>
                      <a:prstGeom prst="ellipse">
                        <a:avLst/>
                      </a:prstGeom>
                      <a:solidFill>
                        <a:srgbClr val="453B9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2584FF" id="Oval 12" o:spid="_x0000_s1026" style="position:absolute;margin-left:375.15pt;margin-top:-4.5pt;width:198.1pt;height:198.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" fillcolor="#453b97" stroked="f" strokeweight="1.5pt">
              <v:stroke joinstyle="miter"/>
            </v:oval>
          </w:pict>
        </mc:Fallback>
      </mc:AlternateContent>
    </w:r>
    <w:r w:rsidR="003B6002">
      <w:rPr>
        <w:noProof/>
      </w:rPr>
      <mc:AlternateContent>
        <mc:Choice Requires="wps">
          <w:drawing>
            <wp:anchor distT="0" distB="0" distL="114300" distR="114300" simplePos="0" relativeHeight="251658246" behindDoc="0" locked="0" layoutInCell="1" allowOverlap="1" wp14:anchorId="68FB79DC" wp14:editId="127ECEEE">
              <wp:simplePos x="0" y="0"/>
              <wp:positionH relativeFrom="column">
                <wp:posOffset>3555365</wp:posOffset>
              </wp:positionH>
              <wp:positionV relativeFrom="paragraph">
                <wp:posOffset>1338021</wp:posOffset>
              </wp:positionV>
              <wp:extent cx="679010" cy="679010"/>
              <wp:effectExtent l="0" t="0" r="0" b="0"/>
              <wp:wrapNone/>
              <wp:docPr id="1052343255" name="Oval 12"/>
              <wp:cNvGraphicFramePr/>
              <a:graphic xmlns:a="http://schemas.openxmlformats.org/drawingml/2006/main">
                <a:graphicData uri="http://schemas.microsoft.com/office/word/2010/wordprocessingShape">
                  <wps:wsp>
                    <wps:cNvSpPr/>
                    <wps:spPr>
                      <a:xfrm>
                        <a:off x="0" y="0"/>
                        <a:ext cx="679010" cy="679010"/>
                      </a:xfrm>
                      <a:prstGeom prst="ellipse">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1589BD" id="Oval 12" o:spid="_x0000_s1026" style="position:absolute;margin-left:279.95pt;margin-top:105.35pt;width:53.45pt;height:53.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" fillcolor="#453b97 [3204]" stroked="f" strokeweight="1.5pt">
              <v:stroke joinstyle="miter"/>
            </v:oval>
          </w:pict>
        </mc:Fallback>
      </mc:AlternateContent>
    </w:r>
    <w:r w:rsidR="003B6002">
      <w:rPr>
        <w:noProof/>
      </w:rPr>
      <mc:AlternateContent>
        <mc:Choice Requires="wps">
          <w:drawing>
            <wp:anchor distT="0" distB="0" distL="114300" distR="114300" simplePos="0" relativeHeight="251658245" behindDoc="0" locked="0" layoutInCell="1" allowOverlap="1" wp14:anchorId="25D54A6B" wp14:editId="0294A911">
              <wp:simplePos x="0" y="0"/>
              <wp:positionH relativeFrom="column">
                <wp:posOffset>-803080</wp:posOffset>
              </wp:positionH>
              <wp:positionV relativeFrom="paragraph">
                <wp:posOffset>1871836</wp:posOffset>
              </wp:positionV>
              <wp:extent cx="679010" cy="679010"/>
              <wp:effectExtent l="0" t="0" r="0" b="0"/>
              <wp:wrapNone/>
              <wp:docPr id="1720597146" name="Oval 12"/>
              <wp:cNvGraphicFramePr/>
              <a:graphic xmlns:a="http://schemas.openxmlformats.org/drawingml/2006/main">
                <a:graphicData uri="http://schemas.microsoft.com/office/word/2010/wordprocessingShape">
                  <wps:wsp>
                    <wps:cNvSpPr/>
                    <wps:spPr>
                      <a:xfrm>
                        <a:off x="0" y="0"/>
                        <a:ext cx="679010" cy="67901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288486" id="Oval 12" o:spid="_x0000_s1026" style="position:absolute;margin-left:-63.25pt;margin-top:147.4pt;width:53.45pt;height:53.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" fillcolor="#00a690 [3205]" stroked="f" strokeweight="1.5pt">
              <v:stroke joinstyle="miter"/>
            </v:oval>
          </w:pict>
        </mc:Fallback>
      </mc:AlternateContent>
    </w:r>
    <w:r w:rsidR="00466E68">
      <w:rPr>
        <w:noProof/>
      </w:rPr>
      <mc:AlternateContent>
        <mc:Choice Requires="wps">
          <w:drawing>
            <wp:anchor distT="0" distB="0" distL="114300" distR="114300" simplePos="0" relativeHeight="251658243" behindDoc="1" locked="0" layoutInCell="1" allowOverlap="1" wp14:anchorId="1C269B83" wp14:editId="1028BC20">
              <wp:simplePos x="0" y="0"/>
              <wp:positionH relativeFrom="column">
                <wp:posOffset>-414442</wp:posOffset>
              </wp:positionH>
              <wp:positionV relativeFrom="paragraph">
                <wp:posOffset>-455113</wp:posOffset>
              </wp:positionV>
              <wp:extent cx="7599409" cy="2700000"/>
              <wp:effectExtent l="0" t="0" r="0" b="5715"/>
              <wp:wrapNone/>
              <wp:docPr id="2039653593" name="Rectangle 10"/>
              <wp:cNvGraphicFramePr/>
              <a:graphic xmlns:a="http://schemas.openxmlformats.org/drawingml/2006/main">
                <a:graphicData uri="http://schemas.microsoft.com/office/word/2010/wordprocessingShape">
                  <wps:wsp>
                    <wps:cNvSpPr/>
                    <wps:spPr>
                      <a:xfrm>
                        <a:off x="0" y="0"/>
                        <a:ext cx="7599409" cy="2700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DD4A93" id="Rectangle 10" o:spid="_x0000_s1026" style="position:absolute;margin-left:-32.65pt;margin-top:-35.85pt;width:598.4pt;height:212.6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" fillcolor="#07284c [3215]" stroked="f" strokeweight="1.5pt"/>
          </w:pict>
        </mc:Fallback>
      </mc:AlternateContent>
    </w:r>
    <w:r w:rsidR="00466E68">
      <w:rPr>
        <w:noProof/>
      </w:rPr>
      <w:drawing>
        <wp:anchor distT="0" distB="0" distL="114300" distR="114300" simplePos="0" relativeHeight="251658244" behindDoc="1" locked="0" layoutInCell="1" allowOverlap="1" wp14:anchorId="05C5BF57" wp14:editId="3E9A44B0">
          <wp:simplePos x="0" y="0"/>
          <wp:positionH relativeFrom="column">
            <wp:posOffset>-122392</wp:posOffset>
          </wp:positionH>
          <wp:positionV relativeFrom="paragraph">
            <wp:posOffset>-228600</wp:posOffset>
          </wp:positionV>
          <wp:extent cx="3313568" cy="996472"/>
          <wp:effectExtent l="0" t="0" r="0" b="0"/>
          <wp:wrapNone/>
          <wp:docPr id="1133558047" name="Picture 5" descr="Genomics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558047" name="Picture 5" descr="Genomics Australia logo"/>
                  <pic:cNvPicPr/>
                </pic:nvPicPr>
                <pic:blipFill>
                  <a:blip r:embed="rId2">
                    <a:extLst>
                      <a:ext uri="{28A0092B-C50C-407E-A947-70E740481C1C}">
                        <a14:useLocalDpi xmlns:a14="http://schemas.microsoft.com/office/drawing/2010/main" val="0"/>
                      </a:ext>
                    </a:extLst>
                  </a:blip>
                  <a:stretch>
                    <a:fillRect/>
                  </a:stretch>
                </pic:blipFill>
                <pic:spPr>
                  <a:xfrm>
                    <a:off x="0" y="0"/>
                    <a:ext cx="3313568" cy="996472"/>
                  </a:xfrm>
                  <a:prstGeom prst="rect">
                    <a:avLst/>
                  </a:prstGeom>
                </pic:spPr>
              </pic:pic>
            </a:graphicData>
          </a:graphic>
          <wp14:sizeRelH relativeFrom="page">
            <wp14:pctWidth>0</wp14:pctWidth>
          </wp14:sizeRelH>
          <wp14:sizeRelV relativeFrom="page">
            <wp14:pctHeight>0</wp14:pctHeight>
          </wp14:sizeRelV>
        </wp:anchor>
      </w:drawing>
    </w:r>
    <w:r w:rsidR="00466E68">
      <w:rPr>
        <w:noProof/>
      </w:rPr>
      <mc:AlternateContent>
        <mc:Choice Requires="wps">
          <w:drawing>
            <wp:anchor distT="0" distB="0" distL="114300" distR="114300" simplePos="0" relativeHeight="251658242" behindDoc="0" locked="0" layoutInCell="1" allowOverlap="1" wp14:anchorId="4E4A4574" wp14:editId="12575347">
              <wp:simplePos x="0" y="0"/>
              <wp:positionH relativeFrom="column">
                <wp:posOffset>1905</wp:posOffset>
              </wp:positionH>
              <wp:positionV relativeFrom="paragraph">
                <wp:posOffset>123825</wp:posOffset>
              </wp:positionV>
              <wp:extent cx="4145915" cy="1828800"/>
              <wp:effectExtent l="0" t="0" r="6985" b="0"/>
              <wp:wrapNone/>
              <wp:docPr id="2063975376" name="Text Box 1"/>
              <wp:cNvGraphicFramePr/>
              <a:graphic xmlns:a="http://schemas.openxmlformats.org/drawingml/2006/main">
                <a:graphicData uri="http://schemas.microsoft.com/office/word/2010/wordprocessingShape">
                  <wps:wsp>
                    <wps:cNvSpPr txBox="1"/>
                    <wps:spPr>
                      <a:xfrm>
                        <a:off x="0" y="0"/>
                        <a:ext cx="4145915" cy="1828800"/>
                      </a:xfrm>
                      <a:prstGeom prst="rect">
                        <a:avLst/>
                      </a:prstGeom>
                      <a:noFill/>
                      <a:ln w="6350">
                        <a:noFill/>
                      </a:ln>
                    </wps:spPr>
                    <wps:txbx>
                      <w:txbxContent>
                        <w:p w14:paraId="70B08039" w14:textId="16D318A3" w:rsidR="00BD5590" w:rsidRPr="00466E68" w:rsidRDefault="00BD5590" w:rsidP="00BD5590">
                          <w:pPr>
                            <w:pStyle w:val="Title"/>
                          </w:pPr>
                          <w:r>
                            <w:t xml:space="preserve">GenomiCS AUSTRALIA </w:t>
                          </w:r>
                          <w:r w:rsidR="001B4903">
                            <w:t>SPOTLIGHT</w:t>
                          </w:r>
                        </w:p>
                        <w:p w14:paraId="46A45D4C" w14:textId="4E9B3E6B" w:rsidR="00466E68" w:rsidRPr="00466E68" w:rsidRDefault="001B4903" w:rsidP="00466E68">
                          <w:pPr>
                            <w:pStyle w:val="Subtitle"/>
                          </w:pPr>
                          <w:r>
                            <w:t>Newsletter – First Edition</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4A4574" id="_x0000_t202" coordsize="21600,21600" o:spt="202" path="m,l,21600r21600,l21600,xe">
              <v:stroke joinstyle="miter"/>
              <v:path gradientshapeok="t" o:connecttype="rect"/>
            </v:shapetype>
            <v:shape id="Text Box 1" o:spid="_x0000_s1032" type="#_x0000_t202" style="position:absolute;margin-left:.15pt;margin-top:9.75pt;width:326.45pt;height:2in;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" filled="f" stroked="f" strokeweight=".5pt">
              <v:textbox inset="0,0,0,0">
                <w:txbxContent>
                  <w:p w14:paraId="70B08039" w14:textId="16D318A3" w:rsidR="00BD5590" w:rsidRPr="00466E68" w:rsidRDefault="00BD5590" w:rsidP="00BD5590">
                    <w:pPr>
                      <w:pStyle w:val="Title"/>
                    </w:pPr>
                    <w:r>
                      <w:t xml:space="preserve">GenomiCS AUSTRALIA </w:t>
                    </w:r>
                    <w:r w:rsidR="001B4903">
                      <w:t>SPOTLIGHT</w:t>
                    </w:r>
                  </w:p>
                  <w:p w14:paraId="46A45D4C" w14:textId="4E9B3E6B" w:rsidR="00466E68" w:rsidRPr="00466E68" w:rsidRDefault="001B4903" w:rsidP="00466E68">
                    <w:pPr>
                      <w:pStyle w:val="Subtitle"/>
                    </w:pPr>
                    <w:r>
                      <w:t>Newsletter – First Edition</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4D648" w14:textId="132A5DEA" w:rsidR="00074B3C" w:rsidRDefault="00CC4A57">
    <w:pPr>
      <w:pStyle w:val="Header"/>
    </w:pPr>
    <w:r>
      <w:rPr>
        <w:noProof/>
      </w:rPr>
      <mc:AlternateContent>
        <mc:Choice Requires="wps">
          <w:drawing>
            <wp:anchor distT="0" distB="0" distL="0" distR="0" simplePos="0" relativeHeight="251658251" behindDoc="0" locked="0" layoutInCell="1" allowOverlap="1" wp14:anchorId="5B61A05D" wp14:editId="2006AA45">
              <wp:simplePos x="635" y="635"/>
              <wp:positionH relativeFrom="page">
                <wp:align>center</wp:align>
              </wp:positionH>
              <wp:positionV relativeFrom="page">
                <wp:align>top</wp:align>
              </wp:positionV>
              <wp:extent cx="622300" cy="342900"/>
              <wp:effectExtent l="0" t="0" r="6350" b="0"/>
              <wp:wrapNone/>
              <wp:docPr id="208255761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42900"/>
                      </a:xfrm>
                      <a:prstGeom prst="rect">
                        <a:avLst/>
                      </a:prstGeom>
                      <a:noFill/>
                      <a:ln>
                        <a:noFill/>
                      </a:ln>
                    </wps:spPr>
                    <wps:txbx>
                      <w:txbxContent>
                        <w:p w14:paraId="01F0D220" w14:textId="0EB9B5EC" w:rsidR="00CC4A57" w:rsidRPr="00CC4A57" w:rsidRDefault="00CC4A57" w:rsidP="00CC4A57">
                          <w:pPr>
                            <w:spacing w:after="0"/>
                            <w:rPr>
                              <w:rFonts w:ascii="Aptos" w:eastAsia="Aptos" w:hAnsi="Aptos" w:cs="Aptos"/>
                              <w:noProof/>
                              <w:color w:val="FF0000"/>
                              <w:sz w:val="24"/>
                              <w:szCs w:val="24"/>
                            </w:rPr>
                          </w:pPr>
                          <w:r w:rsidRPr="00CC4A5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61A05D" id="_x0000_t202" coordsize="21600,21600" o:spt="202" path="m,l,21600r21600,l21600,xe">
              <v:stroke joinstyle="miter"/>
              <v:path gradientshapeok="t" o:connecttype="rect"/>
            </v:shapetype>
            <v:shape id="Text Box 5" o:spid="_x0000_s1034" type="#_x0000_t202" alt="OFFICIAL" style="position:absolute;margin-left:0;margin-top:0;width:49pt;height:27pt;z-index:25165825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" filled="f" stroked="f">
              <v:textbox style="mso-fit-shape-to-text:t" inset="0,15pt,0,0">
                <w:txbxContent>
                  <w:p w14:paraId="01F0D220" w14:textId="0EB9B5EC" w:rsidR="00CC4A57" w:rsidRPr="00CC4A57" w:rsidRDefault="00CC4A57" w:rsidP="00CC4A57">
                    <w:pPr>
                      <w:spacing w:after="0"/>
                      <w:rPr>
                        <w:rFonts w:ascii="Aptos" w:eastAsia="Aptos" w:hAnsi="Aptos" w:cs="Aptos"/>
                        <w:noProof/>
                        <w:color w:val="FF0000"/>
                        <w:sz w:val="24"/>
                        <w:szCs w:val="24"/>
                      </w:rPr>
                    </w:pPr>
                    <w:r w:rsidRPr="00CC4A57">
                      <w:rPr>
                        <w:rFonts w:ascii="Aptos" w:eastAsia="Aptos" w:hAnsi="Aptos" w:cs="Aptos"/>
                        <w:noProof/>
                        <w:color w:val="FF0000"/>
                        <w:sz w:val="24"/>
                        <w:szCs w:val="24"/>
                      </w:rPr>
                      <w:t>OFFICIAL</w:t>
                    </w:r>
                  </w:p>
                </w:txbxContent>
              </v:textbox>
              <w10:wrap anchorx="page" anchory="page"/>
            </v:shape>
          </w:pict>
        </mc:Fallback>
      </mc:AlternateContent>
    </w:r>
    <w:r w:rsidR="00074B3C">
      <w:rPr>
        <w:noProof/>
      </w:rPr>
      <w:drawing>
        <wp:anchor distT="0" distB="0" distL="114300" distR="114300" simplePos="0" relativeHeight="251658241" behindDoc="1" locked="0" layoutInCell="1" allowOverlap="1" wp14:anchorId="31F12589" wp14:editId="1654A0A0">
          <wp:simplePos x="0" y="0"/>
          <wp:positionH relativeFrom="column">
            <wp:posOffset>-160020</wp:posOffset>
          </wp:positionH>
          <wp:positionV relativeFrom="paragraph">
            <wp:posOffset>-231303</wp:posOffset>
          </wp:positionV>
          <wp:extent cx="3505200" cy="1054100"/>
          <wp:effectExtent l="0" t="0" r="0" b="0"/>
          <wp:wrapNone/>
          <wp:docPr id="2034169063"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169063"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505200" cy="1054100"/>
                  </a:xfrm>
                  <a:prstGeom prst="rect">
                    <a:avLst/>
                  </a:prstGeom>
                </pic:spPr>
              </pic:pic>
            </a:graphicData>
          </a:graphic>
          <wp14:sizeRelH relativeFrom="page">
            <wp14:pctWidth>0</wp14:pctWidth>
          </wp14:sizeRelH>
          <wp14:sizeRelV relativeFrom="page">
            <wp14:pctHeight>0</wp14:pctHeight>
          </wp14:sizeRelV>
        </wp:anchor>
      </w:drawing>
    </w:r>
    <w:r w:rsidR="00074B3C">
      <w:rPr>
        <w:noProof/>
      </w:rPr>
      <mc:AlternateContent>
        <mc:Choice Requires="wps">
          <w:drawing>
            <wp:anchor distT="0" distB="0" distL="114300" distR="114300" simplePos="0" relativeHeight="251658240" behindDoc="1" locked="0" layoutInCell="1" allowOverlap="1" wp14:anchorId="43DE8184" wp14:editId="4A1B89BB">
              <wp:simplePos x="0" y="0"/>
              <wp:positionH relativeFrom="column">
                <wp:posOffset>-419100</wp:posOffset>
              </wp:positionH>
              <wp:positionV relativeFrom="paragraph">
                <wp:posOffset>-500380</wp:posOffset>
              </wp:positionV>
              <wp:extent cx="7599409" cy="2700000"/>
              <wp:effectExtent l="0" t="0" r="0" b="5715"/>
              <wp:wrapNone/>
              <wp:docPr id="1615253270" name="Rectangle 10"/>
              <wp:cNvGraphicFramePr/>
              <a:graphic xmlns:a="http://schemas.openxmlformats.org/drawingml/2006/main">
                <a:graphicData uri="http://schemas.microsoft.com/office/word/2010/wordprocessingShape">
                  <wps:wsp>
                    <wps:cNvSpPr/>
                    <wps:spPr>
                      <a:xfrm>
                        <a:off x="0" y="0"/>
                        <a:ext cx="7599409" cy="2700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1A900F" id="Rectangle 10" o:spid="_x0000_s1026" style="position:absolute;margin-left:-33pt;margin-top:-39.4pt;width:598.4pt;height:21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" fillcolor="#07284c [3215]" stroked="f"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7F60"/>
    <w:multiLevelType w:val="multilevel"/>
    <w:tmpl w:val="93EC2AB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
      <w:lvlJc w:val="left"/>
      <w:pPr>
        <w:tabs>
          <w:tab w:val="num" w:pos="1364"/>
        </w:tabs>
        <w:ind w:left="1364" w:hanging="360"/>
      </w:pPr>
      <w:rPr>
        <w:rFonts w:ascii="Symbol" w:hAnsi="Symbol" w:hint="default"/>
        <w:sz w:val="20"/>
      </w:rPr>
    </w:lvl>
    <w:lvl w:ilvl="2" w:tentative="1">
      <w:start w:val="1"/>
      <w:numFmt w:val="bullet"/>
      <w:lvlText w:val=""/>
      <w:lvlJc w:val="left"/>
      <w:pPr>
        <w:tabs>
          <w:tab w:val="num" w:pos="2084"/>
        </w:tabs>
        <w:ind w:left="2084" w:hanging="360"/>
      </w:pPr>
      <w:rPr>
        <w:rFonts w:ascii="Symbol" w:hAnsi="Symbol" w:hint="default"/>
        <w:sz w:val="20"/>
      </w:rPr>
    </w:lvl>
    <w:lvl w:ilvl="3" w:tentative="1">
      <w:start w:val="1"/>
      <w:numFmt w:val="bullet"/>
      <w:lvlText w:val=""/>
      <w:lvlJc w:val="left"/>
      <w:pPr>
        <w:tabs>
          <w:tab w:val="num" w:pos="2804"/>
        </w:tabs>
        <w:ind w:left="2804" w:hanging="360"/>
      </w:pPr>
      <w:rPr>
        <w:rFonts w:ascii="Symbol" w:hAnsi="Symbol" w:hint="default"/>
        <w:sz w:val="20"/>
      </w:rPr>
    </w:lvl>
    <w:lvl w:ilvl="4" w:tentative="1">
      <w:start w:val="1"/>
      <w:numFmt w:val="bullet"/>
      <w:lvlText w:val=""/>
      <w:lvlJc w:val="left"/>
      <w:pPr>
        <w:tabs>
          <w:tab w:val="num" w:pos="3524"/>
        </w:tabs>
        <w:ind w:left="3524" w:hanging="360"/>
      </w:pPr>
      <w:rPr>
        <w:rFonts w:ascii="Symbol" w:hAnsi="Symbol" w:hint="default"/>
        <w:sz w:val="20"/>
      </w:rPr>
    </w:lvl>
    <w:lvl w:ilvl="5" w:tentative="1">
      <w:start w:val="1"/>
      <w:numFmt w:val="bullet"/>
      <w:lvlText w:val=""/>
      <w:lvlJc w:val="left"/>
      <w:pPr>
        <w:tabs>
          <w:tab w:val="num" w:pos="4244"/>
        </w:tabs>
        <w:ind w:left="4244" w:hanging="360"/>
      </w:pPr>
      <w:rPr>
        <w:rFonts w:ascii="Symbol" w:hAnsi="Symbol" w:hint="default"/>
        <w:sz w:val="20"/>
      </w:rPr>
    </w:lvl>
    <w:lvl w:ilvl="6" w:tentative="1">
      <w:start w:val="1"/>
      <w:numFmt w:val="bullet"/>
      <w:lvlText w:val=""/>
      <w:lvlJc w:val="left"/>
      <w:pPr>
        <w:tabs>
          <w:tab w:val="num" w:pos="4964"/>
        </w:tabs>
        <w:ind w:left="4964" w:hanging="360"/>
      </w:pPr>
      <w:rPr>
        <w:rFonts w:ascii="Symbol" w:hAnsi="Symbol" w:hint="default"/>
        <w:sz w:val="20"/>
      </w:rPr>
    </w:lvl>
    <w:lvl w:ilvl="7" w:tentative="1">
      <w:start w:val="1"/>
      <w:numFmt w:val="bullet"/>
      <w:lvlText w:val=""/>
      <w:lvlJc w:val="left"/>
      <w:pPr>
        <w:tabs>
          <w:tab w:val="num" w:pos="5684"/>
        </w:tabs>
        <w:ind w:left="5684" w:hanging="360"/>
      </w:pPr>
      <w:rPr>
        <w:rFonts w:ascii="Symbol" w:hAnsi="Symbol" w:hint="default"/>
        <w:sz w:val="20"/>
      </w:rPr>
    </w:lvl>
    <w:lvl w:ilvl="8" w:tentative="1">
      <w:start w:val="1"/>
      <w:numFmt w:val="bullet"/>
      <w:lvlText w:val=""/>
      <w:lvlJc w:val="left"/>
      <w:pPr>
        <w:tabs>
          <w:tab w:val="num" w:pos="6404"/>
        </w:tabs>
        <w:ind w:left="6404" w:hanging="360"/>
      </w:pPr>
      <w:rPr>
        <w:rFonts w:ascii="Symbol" w:hAnsi="Symbol" w:hint="default"/>
        <w:sz w:val="20"/>
      </w:rPr>
    </w:lvl>
  </w:abstractNum>
  <w:abstractNum w:abstractNumId="1" w15:restartNumberingAfterBreak="0">
    <w:nsid w:val="06080140"/>
    <w:multiLevelType w:val="hybridMultilevel"/>
    <w:tmpl w:val="52A27E16"/>
    <w:lvl w:ilvl="0" w:tplc="D1FC2F6C">
      <w:start w:val="1"/>
      <w:numFmt w:val="bullet"/>
      <w:lvlText w:val=""/>
      <w:lvlJc w:val="left"/>
      <w:pPr>
        <w:ind w:left="720" w:hanging="360"/>
      </w:pPr>
      <w:rPr>
        <w:rFonts w:ascii="Symbol" w:hAnsi="Symbol" w:hint="default"/>
        <w:color w:val="00A690" w:themeColor="accent2"/>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086571"/>
    <w:multiLevelType w:val="multilevel"/>
    <w:tmpl w:val="DBB8D6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E16368"/>
    <w:multiLevelType w:val="multilevel"/>
    <w:tmpl w:val="E62EF466"/>
    <w:styleLink w:val="CurrentList4"/>
    <w:lvl w:ilvl="0">
      <w:start w:val="1"/>
      <w:numFmt w:val="decimal"/>
      <w:lvlText w:val="%1."/>
      <w:lvlJc w:val="left"/>
      <w:pPr>
        <w:tabs>
          <w:tab w:val="num" w:pos="35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4" w15:restartNumberingAfterBreak="0">
    <w:nsid w:val="116D44ED"/>
    <w:multiLevelType w:val="hybridMultilevel"/>
    <w:tmpl w:val="0032B478"/>
    <w:lvl w:ilvl="0" w:tplc="DCF2A9D6">
      <w:start w:val="1"/>
      <w:numFmt w:val="bullet"/>
      <w:pStyle w:val="Caption"/>
      <w:lvlText w:val=""/>
      <w:lvlJc w:val="left"/>
      <w:pPr>
        <w:ind w:left="720" w:hanging="360"/>
      </w:pPr>
      <w:rPr>
        <w:rFonts w:ascii="Symbol" w:hAnsi="Symbol" w:hint="default"/>
        <w:color w:val="00A690" w:themeColor="accent2"/>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193D27"/>
    <w:multiLevelType w:val="multilevel"/>
    <w:tmpl w:val="575AA630"/>
    <w:styleLink w:val="CurrentList6"/>
    <w:lvl w:ilvl="0">
      <w:start w:val="1"/>
      <w:numFmt w:val="bullet"/>
      <w:lvlText w:val="•"/>
      <w:lvlJc w:val="left"/>
      <w:pPr>
        <w:tabs>
          <w:tab w:val="num" w:pos="357"/>
        </w:tabs>
        <w:ind w:left="360" w:hanging="360"/>
      </w:pPr>
      <w:rPr>
        <w:rFonts w:ascii="Wingdings" w:hAnsi="Wingdings"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Arial" w:hAnsi="Arial"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Wingdings" w:hAnsi="Wingdings" w:hint="default"/>
      </w:rPr>
    </w:lvl>
  </w:abstractNum>
  <w:abstractNum w:abstractNumId="6" w15:restartNumberingAfterBreak="0">
    <w:nsid w:val="18105653"/>
    <w:multiLevelType w:val="multilevel"/>
    <w:tmpl w:val="DEC02D92"/>
    <w:styleLink w:val="CurrentList5"/>
    <w:lvl w:ilvl="0">
      <w:start w:val="1"/>
      <w:numFmt w:val="bullet"/>
      <w:lvlText w:val="•"/>
      <w:lvlJc w:val="left"/>
      <w:pPr>
        <w:tabs>
          <w:tab w:val="num" w:pos="357"/>
        </w:tabs>
        <w:ind w:left="360" w:hanging="360"/>
      </w:pPr>
      <w:rPr>
        <w:rFonts w:ascii="Wingdings" w:hAnsi="Wingdings"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Arial" w:hAnsi="Arial"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Wingdings" w:hAnsi="Wingdings" w:hint="default"/>
      </w:rPr>
    </w:lvl>
  </w:abstractNum>
  <w:abstractNum w:abstractNumId="7" w15:restartNumberingAfterBreak="0">
    <w:nsid w:val="1E124ED7"/>
    <w:multiLevelType w:val="multilevel"/>
    <w:tmpl w:val="E598AC26"/>
    <w:styleLink w:val="CurrentList3"/>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E7C2E79"/>
    <w:multiLevelType w:val="hybridMultilevel"/>
    <w:tmpl w:val="078C0A6C"/>
    <w:lvl w:ilvl="0" w:tplc="0C090001">
      <w:start w:val="1"/>
      <w:numFmt w:val="bullet"/>
      <w:lvlText w:val=""/>
      <w:lvlJc w:val="left"/>
      <w:pPr>
        <w:ind w:left="3600" w:hanging="360"/>
      </w:pPr>
      <w:rPr>
        <w:rFonts w:ascii="Symbol" w:hAnsi="Symbol" w:hint="default"/>
      </w:rPr>
    </w:lvl>
    <w:lvl w:ilvl="1" w:tplc="0C090003">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9" w15:restartNumberingAfterBreak="0">
    <w:nsid w:val="1E810529"/>
    <w:multiLevelType w:val="hybridMultilevel"/>
    <w:tmpl w:val="4B986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1FE4121"/>
    <w:multiLevelType w:val="hybridMultilevel"/>
    <w:tmpl w:val="C0122DFC"/>
    <w:lvl w:ilvl="0" w:tplc="99FCE2A6">
      <w:start w:val="1"/>
      <w:numFmt w:val="bullet"/>
      <w:lvlText w:val=""/>
      <w:lvlJc w:val="left"/>
      <w:pPr>
        <w:ind w:left="1440" w:hanging="360"/>
      </w:pPr>
      <w:rPr>
        <w:rFonts w:ascii="Symbol" w:hAnsi="Symbol"/>
      </w:rPr>
    </w:lvl>
    <w:lvl w:ilvl="1" w:tplc="89643772">
      <w:start w:val="1"/>
      <w:numFmt w:val="bullet"/>
      <w:lvlText w:val=""/>
      <w:lvlJc w:val="left"/>
      <w:pPr>
        <w:ind w:left="1440" w:hanging="360"/>
      </w:pPr>
      <w:rPr>
        <w:rFonts w:ascii="Symbol" w:hAnsi="Symbol"/>
      </w:rPr>
    </w:lvl>
    <w:lvl w:ilvl="2" w:tplc="6052AAD0">
      <w:start w:val="1"/>
      <w:numFmt w:val="bullet"/>
      <w:lvlText w:val=""/>
      <w:lvlJc w:val="left"/>
      <w:pPr>
        <w:ind w:left="1440" w:hanging="360"/>
      </w:pPr>
      <w:rPr>
        <w:rFonts w:ascii="Symbol" w:hAnsi="Symbol"/>
      </w:rPr>
    </w:lvl>
    <w:lvl w:ilvl="3" w:tplc="8A72E104">
      <w:start w:val="1"/>
      <w:numFmt w:val="bullet"/>
      <w:lvlText w:val=""/>
      <w:lvlJc w:val="left"/>
      <w:pPr>
        <w:ind w:left="1440" w:hanging="360"/>
      </w:pPr>
      <w:rPr>
        <w:rFonts w:ascii="Symbol" w:hAnsi="Symbol"/>
      </w:rPr>
    </w:lvl>
    <w:lvl w:ilvl="4" w:tplc="D510529A">
      <w:start w:val="1"/>
      <w:numFmt w:val="bullet"/>
      <w:lvlText w:val=""/>
      <w:lvlJc w:val="left"/>
      <w:pPr>
        <w:ind w:left="1440" w:hanging="360"/>
      </w:pPr>
      <w:rPr>
        <w:rFonts w:ascii="Symbol" w:hAnsi="Symbol"/>
      </w:rPr>
    </w:lvl>
    <w:lvl w:ilvl="5" w:tplc="41E68CFE">
      <w:start w:val="1"/>
      <w:numFmt w:val="bullet"/>
      <w:lvlText w:val=""/>
      <w:lvlJc w:val="left"/>
      <w:pPr>
        <w:ind w:left="1440" w:hanging="360"/>
      </w:pPr>
      <w:rPr>
        <w:rFonts w:ascii="Symbol" w:hAnsi="Symbol"/>
      </w:rPr>
    </w:lvl>
    <w:lvl w:ilvl="6" w:tplc="65D032DA">
      <w:start w:val="1"/>
      <w:numFmt w:val="bullet"/>
      <w:lvlText w:val=""/>
      <w:lvlJc w:val="left"/>
      <w:pPr>
        <w:ind w:left="1440" w:hanging="360"/>
      </w:pPr>
      <w:rPr>
        <w:rFonts w:ascii="Symbol" w:hAnsi="Symbol"/>
      </w:rPr>
    </w:lvl>
    <w:lvl w:ilvl="7" w:tplc="2F866CE8">
      <w:start w:val="1"/>
      <w:numFmt w:val="bullet"/>
      <w:lvlText w:val=""/>
      <w:lvlJc w:val="left"/>
      <w:pPr>
        <w:ind w:left="1440" w:hanging="360"/>
      </w:pPr>
      <w:rPr>
        <w:rFonts w:ascii="Symbol" w:hAnsi="Symbol"/>
      </w:rPr>
    </w:lvl>
    <w:lvl w:ilvl="8" w:tplc="7FD205DA">
      <w:start w:val="1"/>
      <w:numFmt w:val="bullet"/>
      <w:lvlText w:val=""/>
      <w:lvlJc w:val="left"/>
      <w:pPr>
        <w:ind w:left="1440" w:hanging="360"/>
      </w:pPr>
      <w:rPr>
        <w:rFonts w:ascii="Symbol" w:hAnsi="Symbol"/>
      </w:rPr>
    </w:lvl>
  </w:abstractNum>
  <w:abstractNum w:abstractNumId="11" w15:restartNumberingAfterBreak="0">
    <w:nsid w:val="22B71189"/>
    <w:multiLevelType w:val="hybridMultilevel"/>
    <w:tmpl w:val="B1EEA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067F96"/>
    <w:multiLevelType w:val="multilevel"/>
    <w:tmpl w:val="B61CED02"/>
    <w:styleLink w:val="CurrentList8"/>
    <w:lvl w:ilvl="0">
      <w:start w:val="1"/>
      <w:numFmt w:val="bullet"/>
      <w:lvlText w:val=""/>
      <w:lvlJc w:val="left"/>
      <w:pPr>
        <w:ind w:left="360" w:hanging="360"/>
      </w:pPr>
      <w:rPr>
        <w:rFonts w:ascii="Symbol" w:hAnsi="Symbol"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Arial" w:hAnsi="Aria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Wingdings" w:hAnsi="Wingdings" w:hint="default"/>
      </w:rPr>
    </w:lvl>
    <w:lvl w:ilvl="8">
      <w:start w:val="1"/>
      <w:numFmt w:val="bullet"/>
      <w:lvlText w:val="•"/>
      <w:lvlJc w:val="left"/>
      <w:pPr>
        <w:ind w:left="3240" w:hanging="360"/>
      </w:pPr>
      <w:rPr>
        <w:rFonts w:ascii="Wingdings" w:hAnsi="Wingdings" w:hint="default"/>
      </w:rPr>
    </w:lvl>
  </w:abstractNum>
  <w:abstractNum w:abstractNumId="13" w15:restartNumberingAfterBreak="0">
    <w:nsid w:val="27615D3E"/>
    <w:multiLevelType w:val="hybridMultilevel"/>
    <w:tmpl w:val="C51EA440"/>
    <w:lvl w:ilvl="0" w:tplc="0F44F5AA">
      <w:start w:val="1"/>
      <w:numFmt w:val="bullet"/>
      <w:lvlText w:val=""/>
      <w:lvlJc w:val="left"/>
      <w:pPr>
        <w:ind w:left="1080" w:hanging="360"/>
      </w:pPr>
      <w:rPr>
        <w:rFonts w:ascii="Symbol" w:hAnsi="Symbol" w:hint="default"/>
        <w:color w:val="00A690" w:themeColor="accent2"/>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266D68"/>
    <w:multiLevelType w:val="multilevel"/>
    <w:tmpl w:val="A7980012"/>
    <w:lvl w:ilvl="0">
      <w:start w:val="1"/>
      <w:numFmt w:val="decimal"/>
      <w:pStyle w:val="ListNumber"/>
      <w:lvlText w:val="%1."/>
      <w:lvlJc w:val="left"/>
      <w:pPr>
        <w:tabs>
          <w:tab w:val="num" w:pos="35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15" w15:restartNumberingAfterBreak="0">
    <w:nsid w:val="32576394"/>
    <w:multiLevelType w:val="hybridMultilevel"/>
    <w:tmpl w:val="C90443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34BC4411"/>
    <w:multiLevelType w:val="multilevel"/>
    <w:tmpl w:val="8FBED438"/>
    <w:styleLink w:val="CurrentList10"/>
    <w:lvl w:ilvl="0">
      <w:start w:val="1"/>
      <w:numFmt w:val="bullet"/>
      <w:lvlText w:val=""/>
      <w:lvlJc w:val="left"/>
      <w:pPr>
        <w:ind w:left="360" w:hanging="360"/>
      </w:pPr>
      <w:rPr>
        <w:rFonts w:ascii="Symbol" w:hAnsi="Symbol"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Arial" w:hAnsi="Aria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385D0D22"/>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E3B2B9D"/>
    <w:multiLevelType w:val="multilevel"/>
    <w:tmpl w:val="F7F63814"/>
    <w:styleLink w:val="CurrentList7"/>
    <w:lvl w:ilvl="0">
      <w:start w:val="1"/>
      <w:numFmt w:val="bullet"/>
      <w:lvlText w:val="•"/>
      <w:lvlJc w:val="left"/>
      <w:pPr>
        <w:tabs>
          <w:tab w:val="num" w:pos="357"/>
        </w:tabs>
        <w:ind w:left="360" w:hanging="360"/>
      </w:pPr>
      <w:rPr>
        <w:rFonts w:ascii="Wingdings" w:hAnsi="Wingdings"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Arial" w:hAnsi="Arial"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Wingdings" w:hAnsi="Wingdings" w:hint="default"/>
      </w:rPr>
    </w:lvl>
  </w:abstractNum>
  <w:abstractNum w:abstractNumId="19" w15:restartNumberingAfterBreak="0">
    <w:nsid w:val="412C6836"/>
    <w:multiLevelType w:val="multilevel"/>
    <w:tmpl w:val="8FBED438"/>
    <w:styleLink w:val="CurrentList9"/>
    <w:lvl w:ilvl="0">
      <w:start w:val="1"/>
      <w:numFmt w:val="bullet"/>
      <w:lvlText w:val=""/>
      <w:lvlJc w:val="left"/>
      <w:pPr>
        <w:ind w:left="360" w:hanging="360"/>
      </w:pPr>
      <w:rPr>
        <w:rFonts w:ascii="Symbol" w:hAnsi="Symbol"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Arial" w:hAnsi="Aria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45580FB7"/>
    <w:multiLevelType w:val="multilevel"/>
    <w:tmpl w:val="5AFCFCA6"/>
    <w:lvl w:ilvl="0">
      <w:start w:val="1"/>
      <w:numFmt w:val="bullet"/>
      <w:pStyle w:val="ListBullet"/>
      <w:lvlText w:val=""/>
      <w:lvlJc w:val="left"/>
      <w:pPr>
        <w:ind w:left="360" w:hanging="360"/>
      </w:pPr>
      <w:rPr>
        <w:rFonts w:ascii="Symbol" w:hAnsi="Symbol" w:hint="default"/>
        <w:color w:val="00A690"/>
      </w:rPr>
    </w:lvl>
    <w:lvl w:ilvl="1">
      <w:start w:val="1"/>
      <w:numFmt w:val="bullet"/>
      <w:pStyle w:val="ListBullet2"/>
      <w:lvlText w:val="–"/>
      <w:lvlJc w:val="left"/>
      <w:pPr>
        <w:ind w:left="720" w:hanging="360"/>
      </w:pPr>
      <w:rPr>
        <w:rFonts w:ascii="Arial" w:hAnsi="Arial" w:hint="default"/>
        <w:color w:val="00A690"/>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Arial" w:hAnsi="Aria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45A57DC0"/>
    <w:multiLevelType w:val="hybridMultilevel"/>
    <w:tmpl w:val="FE06B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8001F4"/>
    <w:multiLevelType w:val="hybridMultilevel"/>
    <w:tmpl w:val="535A3BBC"/>
    <w:lvl w:ilvl="0" w:tplc="FFD2D444">
      <w:start w:val="1"/>
      <w:numFmt w:val="bullet"/>
      <w:lvlText w:val=""/>
      <w:lvlJc w:val="left"/>
      <w:pPr>
        <w:ind w:left="2160" w:hanging="360"/>
      </w:pPr>
      <w:rPr>
        <w:rFonts w:ascii="Symbol" w:hAnsi="Symbol"/>
      </w:rPr>
    </w:lvl>
    <w:lvl w:ilvl="1" w:tplc="EBA4B5EE">
      <w:start w:val="1"/>
      <w:numFmt w:val="bullet"/>
      <w:lvlText w:val=""/>
      <w:lvlJc w:val="left"/>
      <w:pPr>
        <w:ind w:left="2160" w:hanging="360"/>
      </w:pPr>
      <w:rPr>
        <w:rFonts w:ascii="Symbol" w:hAnsi="Symbol"/>
      </w:rPr>
    </w:lvl>
    <w:lvl w:ilvl="2" w:tplc="18340B66">
      <w:start w:val="1"/>
      <w:numFmt w:val="bullet"/>
      <w:lvlText w:val=""/>
      <w:lvlJc w:val="left"/>
      <w:pPr>
        <w:ind w:left="2160" w:hanging="360"/>
      </w:pPr>
      <w:rPr>
        <w:rFonts w:ascii="Symbol" w:hAnsi="Symbol"/>
      </w:rPr>
    </w:lvl>
    <w:lvl w:ilvl="3" w:tplc="BB14765A">
      <w:start w:val="1"/>
      <w:numFmt w:val="bullet"/>
      <w:lvlText w:val=""/>
      <w:lvlJc w:val="left"/>
      <w:pPr>
        <w:ind w:left="2160" w:hanging="360"/>
      </w:pPr>
      <w:rPr>
        <w:rFonts w:ascii="Symbol" w:hAnsi="Symbol"/>
      </w:rPr>
    </w:lvl>
    <w:lvl w:ilvl="4" w:tplc="ED64AFEC">
      <w:start w:val="1"/>
      <w:numFmt w:val="bullet"/>
      <w:lvlText w:val=""/>
      <w:lvlJc w:val="left"/>
      <w:pPr>
        <w:ind w:left="2160" w:hanging="360"/>
      </w:pPr>
      <w:rPr>
        <w:rFonts w:ascii="Symbol" w:hAnsi="Symbol"/>
      </w:rPr>
    </w:lvl>
    <w:lvl w:ilvl="5" w:tplc="8ED62482">
      <w:start w:val="1"/>
      <w:numFmt w:val="bullet"/>
      <w:lvlText w:val=""/>
      <w:lvlJc w:val="left"/>
      <w:pPr>
        <w:ind w:left="2160" w:hanging="360"/>
      </w:pPr>
      <w:rPr>
        <w:rFonts w:ascii="Symbol" w:hAnsi="Symbol"/>
      </w:rPr>
    </w:lvl>
    <w:lvl w:ilvl="6" w:tplc="F1528934">
      <w:start w:val="1"/>
      <w:numFmt w:val="bullet"/>
      <w:lvlText w:val=""/>
      <w:lvlJc w:val="left"/>
      <w:pPr>
        <w:ind w:left="2160" w:hanging="360"/>
      </w:pPr>
      <w:rPr>
        <w:rFonts w:ascii="Symbol" w:hAnsi="Symbol"/>
      </w:rPr>
    </w:lvl>
    <w:lvl w:ilvl="7" w:tplc="380C77F8">
      <w:start w:val="1"/>
      <w:numFmt w:val="bullet"/>
      <w:lvlText w:val=""/>
      <w:lvlJc w:val="left"/>
      <w:pPr>
        <w:ind w:left="2160" w:hanging="360"/>
      </w:pPr>
      <w:rPr>
        <w:rFonts w:ascii="Symbol" w:hAnsi="Symbol"/>
      </w:rPr>
    </w:lvl>
    <w:lvl w:ilvl="8" w:tplc="CC8CC35A">
      <w:start w:val="1"/>
      <w:numFmt w:val="bullet"/>
      <w:lvlText w:val=""/>
      <w:lvlJc w:val="left"/>
      <w:pPr>
        <w:ind w:left="2160" w:hanging="360"/>
      </w:pPr>
      <w:rPr>
        <w:rFonts w:ascii="Symbol" w:hAnsi="Symbol"/>
      </w:rPr>
    </w:lvl>
  </w:abstractNum>
  <w:abstractNum w:abstractNumId="23" w15:restartNumberingAfterBreak="0">
    <w:nsid w:val="577603F0"/>
    <w:multiLevelType w:val="multilevel"/>
    <w:tmpl w:val="CD84B5DA"/>
    <w:styleLink w:val="CurrentList11"/>
    <w:lvl w:ilvl="0">
      <w:start w:val="1"/>
      <w:numFmt w:val="bullet"/>
      <w:lvlText w:val=""/>
      <w:lvlJc w:val="left"/>
      <w:pPr>
        <w:ind w:left="360" w:hanging="360"/>
      </w:pPr>
      <w:rPr>
        <w:rFonts w:ascii="Symbol" w:hAnsi="Symbol" w:hint="default"/>
        <w:color w:val="00A690"/>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Arial" w:hAnsi="Aria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591C4FAB"/>
    <w:multiLevelType w:val="hybridMultilevel"/>
    <w:tmpl w:val="2160DC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D41E22"/>
    <w:multiLevelType w:val="hybridMultilevel"/>
    <w:tmpl w:val="6330878E"/>
    <w:lvl w:ilvl="0" w:tplc="C9FA2858">
      <w:start w:val="1"/>
      <w:numFmt w:val="bullet"/>
      <w:lvlText w:val=""/>
      <w:lvlJc w:val="left"/>
      <w:pPr>
        <w:ind w:left="720" w:hanging="360"/>
      </w:pPr>
      <w:rPr>
        <w:rFonts w:ascii="Symbol" w:hAnsi="Symbol"/>
      </w:rPr>
    </w:lvl>
    <w:lvl w:ilvl="1" w:tplc="2BE8A97A">
      <w:start w:val="1"/>
      <w:numFmt w:val="bullet"/>
      <w:lvlText w:val=""/>
      <w:lvlJc w:val="left"/>
      <w:pPr>
        <w:ind w:left="720" w:hanging="360"/>
      </w:pPr>
      <w:rPr>
        <w:rFonts w:ascii="Symbol" w:hAnsi="Symbol"/>
      </w:rPr>
    </w:lvl>
    <w:lvl w:ilvl="2" w:tplc="1CCCFF78">
      <w:start w:val="1"/>
      <w:numFmt w:val="bullet"/>
      <w:lvlText w:val=""/>
      <w:lvlJc w:val="left"/>
      <w:pPr>
        <w:ind w:left="720" w:hanging="360"/>
      </w:pPr>
      <w:rPr>
        <w:rFonts w:ascii="Symbol" w:hAnsi="Symbol"/>
      </w:rPr>
    </w:lvl>
    <w:lvl w:ilvl="3" w:tplc="2CEA70AE">
      <w:start w:val="1"/>
      <w:numFmt w:val="bullet"/>
      <w:lvlText w:val=""/>
      <w:lvlJc w:val="left"/>
      <w:pPr>
        <w:ind w:left="720" w:hanging="360"/>
      </w:pPr>
      <w:rPr>
        <w:rFonts w:ascii="Symbol" w:hAnsi="Symbol"/>
      </w:rPr>
    </w:lvl>
    <w:lvl w:ilvl="4" w:tplc="3E443FBC">
      <w:start w:val="1"/>
      <w:numFmt w:val="bullet"/>
      <w:lvlText w:val=""/>
      <w:lvlJc w:val="left"/>
      <w:pPr>
        <w:ind w:left="720" w:hanging="360"/>
      </w:pPr>
      <w:rPr>
        <w:rFonts w:ascii="Symbol" w:hAnsi="Symbol"/>
      </w:rPr>
    </w:lvl>
    <w:lvl w:ilvl="5" w:tplc="6ACED6B0">
      <w:start w:val="1"/>
      <w:numFmt w:val="bullet"/>
      <w:lvlText w:val=""/>
      <w:lvlJc w:val="left"/>
      <w:pPr>
        <w:ind w:left="720" w:hanging="360"/>
      </w:pPr>
      <w:rPr>
        <w:rFonts w:ascii="Symbol" w:hAnsi="Symbol"/>
      </w:rPr>
    </w:lvl>
    <w:lvl w:ilvl="6" w:tplc="B30451A4">
      <w:start w:val="1"/>
      <w:numFmt w:val="bullet"/>
      <w:lvlText w:val=""/>
      <w:lvlJc w:val="left"/>
      <w:pPr>
        <w:ind w:left="720" w:hanging="360"/>
      </w:pPr>
      <w:rPr>
        <w:rFonts w:ascii="Symbol" w:hAnsi="Symbol"/>
      </w:rPr>
    </w:lvl>
    <w:lvl w:ilvl="7" w:tplc="739485E6">
      <w:start w:val="1"/>
      <w:numFmt w:val="bullet"/>
      <w:lvlText w:val=""/>
      <w:lvlJc w:val="left"/>
      <w:pPr>
        <w:ind w:left="720" w:hanging="360"/>
      </w:pPr>
      <w:rPr>
        <w:rFonts w:ascii="Symbol" w:hAnsi="Symbol"/>
      </w:rPr>
    </w:lvl>
    <w:lvl w:ilvl="8" w:tplc="4FB441CA">
      <w:start w:val="1"/>
      <w:numFmt w:val="bullet"/>
      <w:lvlText w:val=""/>
      <w:lvlJc w:val="left"/>
      <w:pPr>
        <w:ind w:left="720" w:hanging="360"/>
      </w:pPr>
      <w:rPr>
        <w:rFonts w:ascii="Symbol" w:hAnsi="Symbol"/>
      </w:rPr>
    </w:lvl>
  </w:abstractNum>
  <w:abstractNum w:abstractNumId="26" w15:restartNumberingAfterBreak="0">
    <w:nsid w:val="672A7974"/>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C054E65"/>
    <w:multiLevelType w:val="multilevel"/>
    <w:tmpl w:val="83861C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0FD6D90"/>
    <w:multiLevelType w:val="hybridMultilevel"/>
    <w:tmpl w:val="F92EE3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5A221A9"/>
    <w:multiLevelType w:val="hybridMultilevel"/>
    <w:tmpl w:val="37483334"/>
    <w:lvl w:ilvl="0" w:tplc="D68C6B1A">
      <w:start w:val="1"/>
      <w:numFmt w:val="bullet"/>
      <w:lvlText w:val=""/>
      <w:lvlJc w:val="left"/>
      <w:pPr>
        <w:ind w:left="1440" w:hanging="360"/>
      </w:pPr>
      <w:rPr>
        <w:rFonts w:ascii="Symbol" w:hAnsi="Symbol"/>
      </w:rPr>
    </w:lvl>
    <w:lvl w:ilvl="1" w:tplc="2F46FF00">
      <w:start w:val="1"/>
      <w:numFmt w:val="bullet"/>
      <w:lvlText w:val=""/>
      <w:lvlJc w:val="left"/>
      <w:pPr>
        <w:ind w:left="1440" w:hanging="360"/>
      </w:pPr>
      <w:rPr>
        <w:rFonts w:ascii="Symbol" w:hAnsi="Symbol"/>
      </w:rPr>
    </w:lvl>
    <w:lvl w:ilvl="2" w:tplc="2D80D812">
      <w:start w:val="1"/>
      <w:numFmt w:val="bullet"/>
      <w:lvlText w:val=""/>
      <w:lvlJc w:val="left"/>
      <w:pPr>
        <w:ind w:left="1440" w:hanging="360"/>
      </w:pPr>
      <w:rPr>
        <w:rFonts w:ascii="Symbol" w:hAnsi="Symbol"/>
      </w:rPr>
    </w:lvl>
    <w:lvl w:ilvl="3" w:tplc="C7744CF2">
      <w:start w:val="1"/>
      <w:numFmt w:val="bullet"/>
      <w:lvlText w:val=""/>
      <w:lvlJc w:val="left"/>
      <w:pPr>
        <w:ind w:left="1440" w:hanging="360"/>
      </w:pPr>
      <w:rPr>
        <w:rFonts w:ascii="Symbol" w:hAnsi="Symbol"/>
      </w:rPr>
    </w:lvl>
    <w:lvl w:ilvl="4" w:tplc="3D44B72C">
      <w:start w:val="1"/>
      <w:numFmt w:val="bullet"/>
      <w:lvlText w:val=""/>
      <w:lvlJc w:val="left"/>
      <w:pPr>
        <w:ind w:left="1440" w:hanging="360"/>
      </w:pPr>
      <w:rPr>
        <w:rFonts w:ascii="Symbol" w:hAnsi="Symbol"/>
      </w:rPr>
    </w:lvl>
    <w:lvl w:ilvl="5" w:tplc="B874C21A">
      <w:start w:val="1"/>
      <w:numFmt w:val="bullet"/>
      <w:lvlText w:val=""/>
      <w:lvlJc w:val="left"/>
      <w:pPr>
        <w:ind w:left="1440" w:hanging="360"/>
      </w:pPr>
      <w:rPr>
        <w:rFonts w:ascii="Symbol" w:hAnsi="Symbol"/>
      </w:rPr>
    </w:lvl>
    <w:lvl w:ilvl="6" w:tplc="0EFEA190">
      <w:start w:val="1"/>
      <w:numFmt w:val="bullet"/>
      <w:lvlText w:val=""/>
      <w:lvlJc w:val="left"/>
      <w:pPr>
        <w:ind w:left="1440" w:hanging="360"/>
      </w:pPr>
      <w:rPr>
        <w:rFonts w:ascii="Symbol" w:hAnsi="Symbol"/>
      </w:rPr>
    </w:lvl>
    <w:lvl w:ilvl="7" w:tplc="9A96F53C">
      <w:start w:val="1"/>
      <w:numFmt w:val="bullet"/>
      <w:lvlText w:val=""/>
      <w:lvlJc w:val="left"/>
      <w:pPr>
        <w:ind w:left="1440" w:hanging="360"/>
      </w:pPr>
      <w:rPr>
        <w:rFonts w:ascii="Symbol" w:hAnsi="Symbol"/>
      </w:rPr>
    </w:lvl>
    <w:lvl w:ilvl="8" w:tplc="8F9E4914">
      <w:start w:val="1"/>
      <w:numFmt w:val="bullet"/>
      <w:lvlText w:val=""/>
      <w:lvlJc w:val="left"/>
      <w:pPr>
        <w:ind w:left="1440" w:hanging="360"/>
      </w:pPr>
      <w:rPr>
        <w:rFonts w:ascii="Symbol" w:hAnsi="Symbol"/>
      </w:rPr>
    </w:lvl>
  </w:abstractNum>
  <w:abstractNum w:abstractNumId="30" w15:restartNumberingAfterBreak="0">
    <w:nsid w:val="7A2077F3"/>
    <w:multiLevelType w:val="multilevel"/>
    <w:tmpl w:val="E9C006A4"/>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num w:numId="1" w16cid:durableId="278145982">
    <w:abstractNumId w:val="14"/>
  </w:num>
  <w:num w:numId="2" w16cid:durableId="827668828">
    <w:abstractNumId w:val="14"/>
    <w:lvlOverride w:ilvl="0">
      <w:startOverride w:val="1"/>
    </w:lvlOverride>
  </w:num>
  <w:num w:numId="3" w16cid:durableId="890724491">
    <w:abstractNumId w:val="14"/>
    <w:lvlOverride w:ilvl="0">
      <w:startOverride w:val="1"/>
    </w:lvlOverride>
  </w:num>
  <w:num w:numId="4" w16cid:durableId="92871242">
    <w:abstractNumId w:val="20"/>
  </w:num>
  <w:num w:numId="5" w16cid:durableId="1950700169">
    <w:abstractNumId w:val="14"/>
    <w:lvlOverride w:ilvl="0">
      <w:startOverride w:val="1"/>
    </w:lvlOverride>
  </w:num>
  <w:num w:numId="6" w16cid:durableId="1757048412">
    <w:abstractNumId w:val="14"/>
    <w:lvlOverride w:ilvl="0">
      <w:startOverride w:val="1"/>
    </w:lvlOverride>
  </w:num>
  <w:num w:numId="7" w16cid:durableId="1469317815">
    <w:abstractNumId w:val="26"/>
  </w:num>
  <w:num w:numId="8" w16cid:durableId="1193423689">
    <w:abstractNumId w:val="17"/>
  </w:num>
  <w:num w:numId="9" w16cid:durableId="1101414979">
    <w:abstractNumId w:val="7"/>
  </w:num>
  <w:num w:numId="10" w16cid:durableId="1683582068">
    <w:abstractNumId w:val="3"/>
  </w:num>
  <w:num w:numId="11" w16cid:durableId="66998563">
    <w:abstractNumId w:val="6"/>
  </w:num>
  <w:num w:numId="12" w16cid:durableId="857546541">
    <w:abstractNumId w:val="5"/>
  </w:num>
  <w:num w:numId="13" w16cid:durableId="1537160963">
    <w:abstractNumId w:val="18"/>
  </w:num>
  <w:num w:numId="14" w16cid:durableId="68356844">
    <w:abstractNumId w:val="12"/>
  </w:num>
  <w:num w:numId="15" w16cid:durableId="11942678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999220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26031741">
    <w:abstractNumId w:val="19"/>
  </w:num>
  <w:num w:numId="18" w16cid:durableId="279074751">
    <w:abstractNumId w:val="16"/>
  </w:num>
  <w:num w:numId="19" w16cid:durableId="1020396762">
    <w:abstractNumId w:val="23"/>
  </w:num>
  <w:num w:numId="20" w16cid:durableId="1208028477">
    <w:abstractNumId w:val="1"/>
  </w:num>
  <w:num w:numId="21" w16cid:durableId="2099304">
    <w:abstractNumId w:val="13"/>
  </w:num>
  <w:num w:numId="22" w16cid:durableId="1950165571">
    <w:abstractNumId w:val="4"/>
  </w:num>
  <w:num w:numId="23" w16cid:durableId="760490082">
    <w:abstractNumId w:val="28"/>
  </w:num>
  <w:num w:numId="24" w16cid:durableId="2035301797">
    <w:abstractNumId w:val="8"/>
  </w:num>
  <w:num w:numId="25" w16cid:durableId="1683435009">
    <w:abstractNumId w:val="2"/>
  </w:num>
  <w:num w:numId="26" w16cid:durableId="911617376">
    <w:abstractNumId w:val="27"/>
  </w:num>
  <w:num w:numId="27" w16cid:durableId="1591085840">
    <w:abstractNumId w:val="0"/>
  </w:num>
  <w:num w:numId="28" w16cid:durableId="1403454235">
    <w:abstractNumId w:val="24"/>
  </w:num>
  <w:num w:numId="29" w16cid:durableId="1433163752">
    <w:abstractNumId w:val="11"/>
  </w:num>
  <w:num w:numId="30" w16cid:durableId="241913450">
    <w:abstractNumId w:val="30"/>
  </w:num>
  <w:num w:numId="31" w16cid:durableId="42679085">
    <w:abstractNumId w:val="15"/>
  </w:num>
  <w:num w:numId="32" w16cid:durableId="1476995117">
    <w:abstractNumId w:val="9"/>
  </w:num>
  <w:num w:numId="33" w16cid:durableId="2108042674">
    <w:abstractNumId w:val="10"/>
  </w:num>
  <w:num w:numId="34" w16cid:durableId="2144616627">
    <w:abstractNumId w:val="29"/>
  </w:num>
  <w:num w:numId="35" w16cid:durableId="1855529046">
    <w:abstractNumId w:val="22"/>
  </w:num>
  <w:num w:numId="36" w16cid:durableId="442653386">
    <w:abstractNumId w:val="25"/>
  </w:num>
  <w:num w:numId="37" w16cid:durableId="101083266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gutterAtTop/>
  <w:activeWritingStyle w:appName="MSWord" w:lang="en-GB" w:vendorID="64" w:dllVersion="0" w:nlCheck="1" w:checkStyle="0"/>
  <w:activeWritingStyle w:appName="MSWord" w:lang="en-AU" w:vendorID="64" w:dllVersion="0" w:nlCheck="1" w:checkStyle="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D72"/>
    <w:rsid w:val="00000F1E"/>
    <w:rsid w:val="00001769"/>
    <w:rsid w:val="00002738"/>
    <w:rsid w:val="00003FEE"/>
    <w:rsid w:val="00005368"/>
    <w:rsid w:val="0000553C"/>
    <w:rsid w:val="00011FA1"/>
    <w:rsid w:val="00012C99"/>
    <w:rsid w:val="000160FE"/>
    <w:rsid w:val="0002030C"/>
    <w:rsid w:val="00023D5A"/>
    <w:rsid w:val="000240B7"/>
    <w:rsid w:val="00025428"/>
    <w:rsid w:val="00026E2F"/>
    <w:rsid w:val="00030679"/>
    <w:rsid w:val="00031C61"/>
    <w:rsid w:val="00036721"/>
    <w:rsid w:val="000377F4"/>
    <w:rsid w:val="00040F35"/>
    <w:rsid w:val="0004115B"/>
    <w:rsid w:val="00043E8F"/>
    <w:rsid w:val="000547C2"/>
    <w:rsid w:val="00054E1A"/>
    <w:rsid w:val="000645C6"/>
    <w:rsid w:val="000725F0"/>
    <w:rsid w:val="00074B3C"/>
    <w:rsid w:val="00075185"/>
    <w:rsid w:val="00076969"/>
    <w:rsid w:val="00076B3B"/>
    <w:rsid w:val="00082FA7"/>
    <w:rsid w:val="00083417"/>
    <w:rsid w:val="00086EC0"/>
    <w:rsid w:val="00092706"/>
    <w:rsid w:val="000A263A"/>
    <w:rsid w:val="000A42DB"/>
    <w:rsid w:val="000B2D42"/>
    <w:rsid w:val="000B2EC8"/>
    <w:rsid w:val="000B353D"/>
    <w:rsid w:val="000B542B"/>
    <w:rsid w:val="000B5FDC"/>
    <w:rsid w:val="000B63ED"/>
    <w:rsid w:val="000C0E9E"/>
    <w:rsid w:val="000C3EE0"/>
    <w:rsid w:val="000C6036"/>
    <w:rsid w:val="000D1AB0"/>
    <w:rsid w:val="000D3000"/>
    <w:rsid w:val="000D763C"/>
    <w:rsid w:val="000E0EC7"/>
    <w:rsid w:val="000E28C2"/>
    <w:rsid w:val="000E3E8F"/>
    <w:rsid w:val="000E52EE"/>
    <w:rsid w:val="000E6D57"/>
    <w:rsid w:val="000F4785"/>
    <w:rsid w:val="000F5E86"/>
    <w:rsid w:val="000F6390"/>
    <w:rsid w:val="000F71C5"/>
    <w:rsid w:val="0010127E"/>
    <w:rsid w:val="00102784"/>
    <w:rsid w:val="00103177"/>
    <w:rsid w:val="00103A36"/>
    <w:rsid w:val="00105AB6"/>
    <w:rsid w:val="001133A1"/>
    <w:rsid w:val="001137DC"/>
    <w:rsid w:val="001151BB"/>
    <w:rsid w:val="00122098"/>
    <w:rsid w:val="0012224D"/>
    <w:rsid w:val="001227FD"/>
    <w:rsid w:val="0012420B"/>
    <w:rsid w:val="00125256"/>
    <w:rsid w:val="00135E60"/>
    <w:rsid w:val="001405B7"/>
    <w:rsid w:val="0014379A"/>
    <w:rsid w:val="0014575A"/>
    <w:rsid w:val="00146C4A"/>
    <w:rsid w:val="00152C9E"/>
    <w:rsid w:val="00153156"/>
    <w:rsid w:val="00157E8F"/>
    <w:rsid w:val="00160C33"/>
    <w:rsid w:val="0016359D"/>
    <w:rsid w:val="00164FB8"/>
    <w:rsid w:val="001670A7"/>
    <w:rsid w:val="00170370"/>
    <w:rsid w:val="00171E58"/>
    <w:rsid w:val="00180225"/>
    <w:rsid w:val="00180798"/>
    <w:rsid w:val="001845FA"/>
    <w:rsid w:val="001858B5"/>
    <w:rsid w:val="001869DB"/>
    <w:rsid w:val="001957B7"/>
    <w:rsid w:val="00197490"/>
    <w:rsid w:val="001A1F35"/>
    <w:rsid w:val="001A24D0"/>
    <w:rsid w:val="001A6BAB"/>
    <w:rsid w:val="001A79F4"/>
    <w:rsid w:val="001A7EFA"/>
    <w:rsid w:val="001B1FA2"/>
    <w:rsid w:val="001B436B"/>
    <w:rsid w:val="001B4903"/>
    <w:rsid w:val="001B551B"/>
    <w:rsid w:val="001C06C3"/>
    <w:rsid w:val="001C3C89"/>
    <w:rsid w:val="001C5C5D"/>
    <w:rsid w:val="001C7CDF"/>
    <w:rsid w:val="001D1B9E"/>
    <w:rsid w:val="001D29C1"/>
    <w:rsid w:val="001D37BF"/>
    <w:rsid w:val="001D4A03"/>
    <w:rsid w:val="001D5929"/>
    <w:rsid w:val="001D59E5"/>
    <w:rsid w:val="001E35E9"/>
    <w:rsid w:val="001E74A9"/>
    <w:rsid w:val="001F1C3B"/>
    <w:rsid w:val="001F6722"/>
    <w:rsid w:val="001F79B7"/>
    <w:rsid w:val="002039E8"/>
    <w:rsid w:val="00204694"/>
    <w:rsid w:val="00204EB8"/>
    <w:rsid w:val="00205929"/>
    <w:rsid w:val="00206A13"/>
    <w:rsid w:val="00210A82"/>
    <w:rsid w:val="002125A9"/>
    <w:rsid w:val="00213FA3"/>
    <w:rsid w:val="00215F7B"/>
    <w:rsid w:val="0021791D"/>
    <w:rsid w:val="002229F7"/>
    <w:rsid w:val="00224F7E"/>
    <w:rsid w:val="00227D01"/>
    <w:rsid w:val="002305CC"/>
    <w:rsid w:val="00232F10"/>
    <w:rsid w:val="00234065"/>
    <w:rsid w:val="0023580E"/>
    <w:rsid w:val="00237202"/>
    <w:rsid w:val="00240B0B"/>
    <w:rsid w:val="00242BC8"/>
    <w:rsid w:val="00246186"/>
    <w:rsid w:val="00246196"/>
    <w:rsid w:val="0024725A"/>
    <w:rsid w:val="00247D22"/>
    <w:rsid w:val="00247D90"/>
    <w:rsid w:val="00252F1A"/>
    <w:rsid w:val="00255487"/>
    <w:rsid w:val="00257E17"/>
    <w:rsid w:val="00260FB4"/>
    <w:rsid w:val="002629FD"/>
    <w:rsid w:val="00272584"/>
    <w:rsid w:val="00272E70"/>
    <w:rsid w:val="0027486C"/>
    <w:rsid w:val="00276D56"/>
    <w:rsid w:val="0027705A"/>
    <w:rsid w:val="00281C85"/>
    <w:rsid w:val="00282D6F"/>
    <w:rsid w:val="00287BD7"/>
    <w:rsid w:val="00290EDB"/>
    <w:rsid w:val="00291CA7"/>
    <w:rsid w:val="002923D5"/>
    <w:rsid w:val="002965E4"/>
    <w:rsid w:val="002967D8"/>
    <w:rsid w:val="00296F58"/>
    <w:rsid w:val="002A1CDD"/>
    <w:rsid w:val="002A228C"/>
    <w:rsid w:val="002A3659"/>
    <w:rsid w:val="002A7C37"/>
    <w:rsid w:val="002B0224"/>
    <w:rsid w:val="002C07F7"/>
    <w:rsid w:val="002C228E"/>
    <w:rsid w:val="002C56CD"/>
    <w:rsid w:val="002C67B0"/>
    <w:rsid w:val="002D32E7"/>
    <w:rsid w:val="002D6990"/>
    <w:rsid w:val="002D7047"/>
    <w:rsid w:val="002E3E8B"/>
    <w:rsid w:val="002E4E6B"/>
    <w:rsid w:val="002E5D57"/>
    <w:rsid w:val="002E697D"/>
    <w:rsid w:val="002F0EE1"/>
    <w:rsid w:val="002F3E84"/>
    <w:rsid w:val="002F7129"/>
    <w:rsid w:val="003055B7"/>
    <w:rsid w:val="00305D07"/>
    <w:rsid w:val="0031472B"/>
    <w:rsid w:val="00320B3E"/>
    <w:rsid w:val="0032515E"/>
    <w:rsid w:val="00330A27"/>
    <w:rsid w:val="00330D82"/>
    <w:rsid w:val="00335322"/>
    <w:rsid w:val="003365EA"/>
    <w:rsid w:val="00336C9C"/>
    <w:rsid w:val="003425C6"/>
    <w:rsid w:val="00344654"/>
    <w:rsid w:val="00347EC0"/>
    <w:rsid w:val="0035184A"/>
    <w:rsid w:val="00354E18"/>
    <w:rsid w:val="00357092"/>
    <w:rsid w:val="0035778C"/>
    <w:rsid w:val="00360A1E"/>
    <w:rsid w:val="00360A7C"/>
    <w:rsid w:val="00366406"/>
    <w:rsid w:val="00367FDD"/>
    <w:rsid w:val="00380475"/>
    <w:rsid w:val="0038048A"/>
    <w:rsid w:val="00380A70"/>
    <w:rsid w:val="00382625"/>
    <w:rsid w:val="003873A5"/>
    <w:rsid w:val="0038755E"/>
    <w:rsid w:val="00390B7D"/>
    <w:rsid w:val="00392154"/>
    <w:rsid w:val="003926D4"/>
    <w:rsid w:val="003A3683"/>
    <w:rsid w:val="003A5C24"/>
    <w:rsid w:val="003A7625"/>
    <w:rsid w:val="003B015A"/>
    <w:rsid w:val="003B36E5"/>
    <w:rsid w:val="003B6002"/>
    <w:rsid w:val="003C063A"/>
    <w:rsid w:val="003C32FC"/>
    <w:rsid w:val="003D18FA"/>
    <w:rsid w:val="003D1C43"/>
    <w:rsid w:val="003D2E24"/>
    <w:rsid w:val="003D363E"/>
    <w:rsid w:val="003D4D72"/>
    <w:rsid w:val="003D7DE5"/>
    <w:rsid w:val="003E192F"/>
    <w:rsid w:val="003E29C1"/>
    <w:rsid w:val="003E6FE4"/>
    <w:rsid w:val="003F3A7B"/>
    <w:rsid w:val="003F463B"/>
    <w:rsid w:val="003F79CE"/>
    <w:rsid w:val="004014E3"/>
    <w:rsid w:val="00403D52"/>
    <w:rsid w:val="00404763"/>
    <w:rsid w:val="00404C45"/>
    <w:rsid w:val="00410E08"/>
    <w:rsid w:val="0041142A"/>
    <w:rsid w:val="00411868"/>
    <w:rsid w:val="004324CC"/>
    <w:rsid w:val="0044146C"/>
    <w:rsid w:val="004441D8"/>
    <w:rsid w:val="00447272"/>
    <w:rsid w:val="0045021E"/>
    <w:rsid w:val="004502B0"/>
    <w:rsid w:val="00452BE7"/>
    <w:rsid w:val="0045360B"/>
    <w:rsid w:val="00456258"/>
    <w:rsid w:val="00456E43"/>
    <w:rsid w:val="00466E68"/>
    <w:rsid w:val="00472481"/>
    <w:rsid w:val="0047457A"/>
    <w:rsid w:val="00477DE0"/>
    <w:rsid w:val="00480676"/>
    <w:rsid w:val="00480CD4"/>
    <w:rsid w:val="0048654A"/>
    <w:rsid w:val="004878BE"/>
    <w:rsid w:val="00490849"/>
    <w:rsid w:val="00491156"/>
    <w:rsid w:val="004911C0"/>
    <w:rsid w:val="0049649D"/>
    <w:rsid w:val="00497BB9"/>
    <w:rsid w:val="004A1CD6"/>
    <w:rsid w:val="004A441E"/>
    <w:rsid w:val="004B00CA"/>
    <w:rsid w:val="004B1FDD"/>
    <w:rsid w:val="004B3147"/>
    <w:rsid w:val="004B3B42"/>
    <w:rsid w:val="004B49D6"/>
    <w:rsid w:val="004C3094"/>
    <w:rsid w:val="004C30F8"/>
    <w:rsid w:val="004C64B3"/>
    <w:rsid w:val="004D6ECE"/>
    <w:rsid w:val="004E2670"/>
    <w:rsid w:val="004E3BD2"/>
    <w:rsid w:val="004E40AF"/>
    <w:rsid w:val="004F4152"/>
    <w:rsid w:val="00501EE2"/>
    <w:rsid w:val="005037C1"/>
    <w:rsid w:val="005124F7"/>
    <w:rsid w:val="00516C9A"/>
    <w:rsid w:val="0051773B"/>
    <w:rsid w:val="00520200"/>
    <w:rsid w:val="00524A6B"/>
    <w:rsid w:val="00530873"/>
    <w:rsid w:val="00533F40"/>
    <w:rsid w:val="005345D3"/>
    <w:rsid w:val="005346EE"/>
    <w:rsid w:val="005351FB"/>
    <w:rsid w:val="0054485C"/>
    <w:rsid w:val="005451A5"/>
    <w:rsid w:val="00546140"/>
    <w:rsid w:val="0055006A"/>
    <w:rsid w:val="00550909"/>
    <w:rsid w:val="005624D8"/>
    <w:rsid w:val="00570FF1"/>
    <w:rsid w:val="00573EA5"/>
    <w:rsid w:val="00576560"/>
    <w:rsid w:val="00580488"/>
    <w:rsid w:val="00581008"/>
    <w:rsid w:val="00582F04"/>
    <w:rsid w:val="00585067"/>
    <w:rsid w:val="00585F2B"/>
    <w:rsid w:val="00590A8C"/>
    <w:rsid w:val="0059121E"/>
    <w:rsid w:val="00591CAF"/>
    <w:rsid w:val="00592AB8"/>
    <w:rsid w:val="00592E1A"/>
    <w:rsid w:val="005A0D56"/>
    <w:rsid w:val="005A4478"/>
    <w:rsid w:val="005A4A5A"/>
    <w:rsid w:val="005A6E68"/>
    <w:rsid w:val="005B10A5"/>
    <w:rsid w:val="005B4A52"/>
    <w:rsid w:val="005B64EF"/>
    <w:rsid w:val="005C1E09"/>
    <w:rsid w:val="005C4929"/>
    <w:rsid w:val="005C6EC4"/>
    <w:rsid w:val="005D19DF"/>
    <w:rsid w:val="005D74A1"/>
    <w:rsid w:val="005E110A"/>
    <w:rsid w:val="005E24D2"/>
    <w:rsid w:val="005E6AA8"/>
    <w:rsid w:val="005F07D1"/>
    <w:rsid w:val="005F37E2"/>
    <w:rsid w:val="005F710D"/>
    <w:rsid w:val="005F7B84"/>
    <w:rsid w:val="00600A2B"/>
    <w:rsid w:val="006015E8"/>
    <w:rsid w:val="006020F1"/>
    <w:rsid w:val="00607629"/>
    <w:rsid w:val="00610507"/>
    <w:rsid w:val="00617CB3"/>
    <w:rsid w:val="00621C72"/>
    <w:rsid w:val="006228F8"/>
    <w:rsid w:val="00631D1E"/>
    <w:rsid w:val="00631EB8"/>
    <w:rsid w:val="00633222"/>
    <w:rsid w:val="0063387C"/>
    <w:rsid w:val="006361CC"/>
    <w:rsid w:val="00636968"/>
    <w:rsid w:val="00636CA2"/>
    <w:rsid w:val="00637604"/>
    <w:rsid w:val="006379DF"/>
    <w:rsid w:val="0064170C"/>
    <w:rsid w:val="0064623A"/>
    <w:rsid w:val="006509A7"/>
    <w:rsid w:val="0065415F"/>
    <w:rsid w:val="006546E9"/>
    <w:rsid w:val="00657D75"/>
    <w:rsid w:val="0066066E"/>
    <w:rsid w:val="006607A8"/>
    <w:rsid w:val="00661961"/>
    <w:rsid w:val="00667651"/>
    <w:rsid w:val="00671161"/>
    <w:rsid w:val="00671D33"/>
    <w:rsid w:val="00671FEA"/>
    <w:rsid w:val="00676CDB"/>
    <w:rsid w:val="006801DE"/>
    <w:rsid w:val="00680D84"/>
    <w:rsid w:val="0068539C"/>
    <w:rsid w:val="0068648A"/>
    <w:rsid w:val="00686BCD"/>
    <w:rsid w:val="00696D7F"/>
    <w:rsid w:val="006A24BD"/>
    <w:rsid w:val="006A3C4B"/>
    <w:rsid w:val="006A3D86"/>
    <w:rsid w:val="006A4E68"/>
    <w:rsid w:val="006A603C"/>
    <w:rsid w:val="006B1B6F"/>
    <w:rsid w:val="006B213B"/>
    <w:rsid w:val="006B3FF5"/>
    <w:rsid w:val="006B751A"/>
    <w:rsid w:val="006C13E7"/>
    <w:rsid w:val="006C4F24"/>
    <w:rsid w:val="006C5776"/>
    <w:rsid w:val="006C6405"/>
    <w:rsid w:val="006D04AB"/>
    <w:rsid w:val="006D3D9A"/>
    <w:rsid w:val="006D689B"/>
    <w:rsid w:val="006E0772"/>
    <w:rsid w:val="006E1947"/>
    <w:rsid w:val="006E197C"/>
    <w:rsid w:val="006E3940"/>
    <w:rsid w:val="006E61C3"/>
    <w:rsid w:val="006E6202"/>
    <w:rsid w:val="006E624B"/>
    <w:rsid w:val="006F317B"/>
    <w:rsid w:val="006F6FB7"/>
    <w:rsid w:val="007007A0"/>
    <w:rsid w:val="007019C6"/>
    <w:rsid w:val="007117CC"/>
    <w:rsid w:val="00714AFE"/>
    <w:rsid w:val="0072343A"/>
    <w:rsid w:val="00723DC9"/>
    <w:rsid w:val="007265DE"/>
    <w:rsid w:val="00731E1E"/>
    <w:rsid w:val="0073356B"/>
    <w:rsid w:val="007341CA"/>
    <w:rsid w:val="0073422A"/>
    <w:rsid w:val="00736DAD"/>
    <w:rsid w:val="007407DE"/>
    <w:rsid w:val="007478A2"/>
    <w:rsid w:val="00750D36"/>
    <w:rsid w:val="00754031"/>
    <w:rsid w:val="00755754"/>
    <w:rsid w:val="00760115"/>
    <w:rsid w:val="007623CF"/>
    <w:rsid w:val="0077283E"/>
    <w:rsid w:val="00781BD0"/>
    <w:rsid w:val="00782A63"/>
    <w:rsid w:val="00787C09"/>
    <w:rsid w:val="00790EB4"/>
    <w:rsid w:val="00791418"/>
    <w:rsid w:val="007948D0"/>
    <w:rsid w:val="0079728E"/>
    <w:rsid w:val="007A2985"/>
    <w:rsid w:val="007A369E"/>
    <w:rsid w:val="007A5902"/>
    <w:rsid w:val="007A5A4E"/>
    <w:rsid w:val="007B5BD9"/>
    <w:rsid w:val="007C05A4"/>
    <w:rsid w:val="007C17C2"/>
    <w:rsid w:val="007C258E"/>
    <w:rsid w:val="007C3A86"/>
    <w:rsid w:val="007C3E9C"/>
    <w:rsid w:val="007C4361"/>
    <w:rsid w:val="007C5166"/>
    <w:rsid w:val="007C6486"/>
    <w:rsid w:val="007C710D"/>
    <w:rsid w:val="007D0259"/>
    <w:rsid w:val="007D030F"/>
    <w:rsid w:val="007D2469"/>
    <w:rsid w:val="007D2D95"/>
    <w:rsid w:val="007D5855"/>
    <w:rsid w:val="007E6551"/>
    <w:rsid w:val="007E7FD0"/>
    <w:rsid w:val="007F0B91"/>
    <w:rsid w:val="007F4C81"/>
    <w:rsid w:val="007F6587"/>
    <w:rsid w:val="007F6A68"/>
    <w:rsid w:val="00802067"/>
    <w:rsid w:val="0080635A"/>
    <w:rsid w:val="00810F99"/>
    <w:rsid w:val="00814347"/>
    <w:rsid w:val="008174CD"/>
    <w:rsid w:val="008204D0"/>
    <w:rsid w:val="008237DC"/>
    <w:rsid w:val="00824334"/>
    <w:rsid w:val="0082657B"/>
    <w:rsid w:val="00831F19"/>
    <w:rsid w:val="00833CE6"/>
    <w:rsid w:val="00835CEC"/>
    <w:rsid w:val="00841AC7"/>
    <w:rsid w:val="00845374"/>
    <w:rsid w:val="008476A8"/>
    <w:rsid w:val="00853F1F"/>
    <w:rsid w:val="00854F1C"/>
    <w:rsid w:val="00855486"/>
    <w:rsid w:val="008554D8"/>
    <w:rsid w:val="00856BFA"/>
    <w:rsid w:val="00856CE5"/>
    <w:rsid w:val="00860837"/>
    <w:rsid w:val="00864E15"/>
    <w:rsid w:val="00872349"/>
    <w:rsid w:val="00874B4D"/>
    <w:rsid w:val="00875296"/>
    <w:rsid w:val="008765CA"/>
    <w:rsid w:val="00876960"/>
    <w:rsid w:val="00881843"/>
    <w:rsid w:val="008901AB"/>
    <w:rsid w:val="008924BC"/>
    <w:rsid w:val="00896137"/>
    <w:rsid w:val="008A226C"/>
    <w:rsid w:val="008A3D9D"/>
    <w:rsid w:val="008A5642"/>
    <w:rsid w:val="008B1C51"/>
    <w:rsid w:val="008B3074"/>
    <w:rsid w:val="008B3736"/>
    <w:rsid w:val="008B77A5"/>
    <w:rsid w:val="008C06D5"/>
    <w:rsid w:val="008C18B4"/>
    <w:rsid w:val="008C73A4"/>
    <w:rsid w:val="008C76D5"/>
    <w:rsid w:val="008C7CA1"/>
    <w:rsid w:val="008D28FA"/>
    <w:rsid w:val="008D3668"/>
    <w:rsid w:val="008D6914"/>
    <w:rsid w:val="008D7AEB"/>
    <w:rsid w:val="008E275C"/>
    <w:rsid w:val="008E4DD6"/>
    <w:rsid w:val="008F04EC"/>
    <w:rsid w:val="008F0AF3"/>
    <w:rsid w:val="008F2B06"/>
    <w:rsid w:val="00900F1C"/>
    <w:rsid w:val="00902084"/>
    <w:rsid w:val="00902AFE"/>
    <w:rsid w:val="009062AB"/>
    <w:rsid w:val="00916AB5"/>
    <w:rsid w:val="00922FEB"/>
    <w:rsid w:val="009239FA"/>
    <w:rsid w:val="0092535A"/>
    <w:rsid w:val="0092569F"/>
    <w:rsid w:val="00927729"/>
    <w:rsid w:val="009317B1"/>
    <w:rsid w:val="009360B0"/>
    <w:rsid w:val="00943E10"/>
    <w:rsid w:val="0094419F"/>
    <w:rsid w:val="009523C1"/>
    <w:rsid w:val="009527CF"/>
    <w:rsid w:val="0095399E"/>
    <w:rsid w:val="0095580B"/>
    <w:rsid w:val="0095681A"/>
    <w:rsid w:val="00960049"/>
    <w:rsid w:val="00961669"/>
    <w:rsid w:val="00964B6C"/>
    <w:rsid w:val="0097161B"/>
    <w:rsid w:val="0097399E"/>
    <w:rsid w:val="00976E2A"/>
    <w:rsid w:val="00977179"/>
    <w:rsid w:val="00983CD8"/>
    <w:rsid w:val="00985411"/>
    <w:rsid w:val="00986B63"/>
    <w:rsid w:val="00993BDD"/>
    <w:rsid w:val="009A55F6"/>
    <w:rsid w:val="009A5788"/>
    <w:rsid w:val="009A6CCA"/>
    <w:rsid w:val="009A726E"/>
    <w:rsid w:val="009B0714"/>
    <w:rsid w:val="009B14A7"/>
    <w:rsid w:val="009B32B6"/>
    <w:rsid w:val="009B5F7B"/>
    <w:rsid w:val="009C39DE"/>
    <w:rsid w:val="009C73EA"/>
    <w:rsid w:val="009D1F81"/>
    <w:rsid w:val="009E094B"/>
    <w:rsid w:val="009E14AE"/>
    <w:rsid w:val="009E29CD"/>
    <w:rsid w:val="009E4165"/>
    <w:rsid w:val="009E41F3"/>
    <w:rsid w:val="009F0590"/>
    <w:rsid w:val="009F29AD"/>
    <w:rsid w:val="009F4968"/>
    <w:rsid w:val="00A0079B"/>
    <w:rsid w:val="00A01D6E"/>
    <w:rsid w:val="00A0428B"/>
    <w:rsid w:val="00A06294"/>
    <w:rsid w:val="00A06676"/>
    <w:rsid w:val="00A07388"/>
    <w:rsid w:val="00A16BE2"/>
    <w:rsid w:val="00A20EE4"/>
    <w:rsid w:val="00A21EE2"/>
    <w:rsid w:val="00A22B3A"/>
    <w:rsid w:val="00A25005"/>
    <w:rsid w:val="00A25D00"/>
    <w:rsid w:val="00A261D5"/>
    <w:rsid w:val="00A30CBD"/>
    <w:rsid w:val="00A3698D"/>
    <w:rsid w:val="00A36AF6"/>
    <w:rsid w:val="00A36B82"/>
    <w:rsid w:val="00A4001E"/>
    <w:rsid w:val="00A4160C"/>
    <w:rsid w:val="00A4470A"/>
    <w:rsid w:val="00A44CFF"/>
    <w:rsid w:val="00A45BF8"/>
    <w:rsid w:val="00A47A79"/>
    <w:rsid w:val="00A5472E"/>
    <w:rsid w:val="00A55941"/>
    <w:rsid w:val="00A57F1E"/>
    <w:rsid w:val="00A57FFC"/>
    <w:rsid w:val="00A623FC"/>
    <w:rsid w:val="00A63EF3"/>
    <w:rsid w:val="00A6421E"/>
    <w:rsid w:val="00A6641F"/>
    <w:rsid w:val="00A7089C"/>
    <w:rsid w:val="00A73780"/>
    <w:rsid w:val="00A73AC3"/>
    <w:rsid w:val="00A73C52"/>
    <w:rsid w:val="00A80C67"/>
    <w:rsid w:val="00A84F8F"/>
    <w:rsid w:val="00AA03A0"/>
    <w:rsid w:val="00AA298E"/>
    <w:rsid w:val="00AA45E7"/>
    <w:rsid w:val="00AA5219"/>
    <w:rsid w:val="00AA6F7E"/>
    <w:rsid w:val="00AA784C"/>
    <w:rsid w:val="00AB0452"/>
    <w:rsid w:val="00AB1BC1"/>
    <w:rsid w:val="00AB52C9"/>
    <w:rsid w:val="00AB6F18"/>
    <w:rsid w:val="00AB7F1F"/>
    <w:rsid w:val="00AC0735"/>
    <w:rsid w:val="00AC44E1"/>
    <w:rsid w:val="00AC554C"/>
    <w:rsid w:val="00AC7B57"/>
    <w:rsid w:val="00AC7E7D"/>
    <w:rsid w:val="00AD2A5E"/>
    <w:rsid w:val="00AD4523"/>
    <w:rsid w:val="00AD54E5"/>
    <w:rsid w:val="00AE2E4B"/>
    <w:rsid w:val="00AF0BE5"/>
    <w:rsid w:val="00AF6090"/>
    <w:rsid w:val="00AF6851"/>
    <w:rsid w:val="00AF7AB1"/>
    <w:rsid w:val="00B00C46"/>
    <w:rsid w:val="00B10648"/>
    <w:rsid w:val="00B11044"/>
    <w:rsid w:val="00B110CC"/>
    <w:rsid w:val="00B13986"/>
    <w:rsid w:val="00B23385"/>
    <w:rsid w:val="00B2491A"/>
    <w:rsid w:val="00B26375"/>
    <w:rsid w:val="00B307A7"/>
    <w:rsid w:val="00B31314"/>
    <w:rsid w:val="00B32DE2"/>
    <w:rsid w:val="00B41D5F"/>
    <w:rsid w:val="00B44905"/>
    <w:rsid w:val="00B45707"/>
    <w:rsid w:val="00B45826"/>
    <w:rsid w:val="00B47AF7"/>
    <w:rsid w:val="00B50E0D"/>
    <w:rsid w:val="00B54CC6"/>
    <w:rsid w:val="00B5671C"/>
    <w:rsid w:val="00B56A22"/>
    <w:rsid w:val="00B60D72"/>
    <w:rsid w:val="00B627E7"/>
    <w:rsid w:val="00B63B50"/>
    <w:rsid w:val="00B64B20"/>
    <w:rsid w:val="00B65C89"/>
    <w:rsid w:val="00B71F9D"/>
    <w:rsid w:val="00B731D3"/>
    <w:rsid w:val="00B74D06"/>
    <w:rsid w:val="00B76BE2"/>
    <w:rsid w:val="00B82AAB"/>
    <w:rsid w:val="00B83199"/>
    <w:rsid w:val="00B8380A"/>
    <w:rsid w:val="00B86D66"/>
    <w:rsid w:val="00B87251"/>
    <w:rsid w:val="00B90D52"/>
    <w:rsid w:val="00B92689"/>
    <w:rsid w:val="00B9276F"/>
    <w:rsid w:val="00B943B5"/>
    <w:rsid w:val="00B948B0"/>
    <w:rsid w:val="00B95A5B"/>
    <w:rsid w:val="00B96F8D"/>
    <w:rsid w:val="00BA25DC"/>
    <w:rsid w:val="00BA29FC"/>
    <w:rsid w:val="00BA3547"/>
    <w:rsid w:val="00BA5E34"/>
    <w:rsid w:val="00BC415D"/>
    <w:rsid w:val="00BC4D7A"/>
    <w:rsid w:val="00BD1BBB"/>
    <w:rsid w:val="00BD3203"/>
    <w:rsid w:val="00BD33B3"/>
    <w:rsid w:val="00BD3D7C"/>
    <w:rsid w:val="00BD410B"/>
    <w:rsid w:val="00BD5590"/>
    <w:rsid w:val="00BD593A"/>
    <w:rsid w:val="00BE1893"/>
    <w:rsid w:val="00BE4253"/>
    <w:rsid w:val="00BE5B5A"/>
    <w:rsid w:val="00BF5F6F"/>
    <w:rsid w:val="00C02592"/>
    <w:rsid w:val="00C02DDF"/>
    <w:rsid w:val="00C15720"/>
    <w:rsid w:val="00C2641C"/>
    <w:rsid w:val="00C26B7F"/>
    <w:rsid w:val="00C27F44"/>
    <w:rsid w:val="00C30679"/>
    <w:rsid w:val="00C34D54"/>
    <w:rsid w:val="00C37082"/>
    <w:rsid w:val="00C37305"/>
    <w:rsid w:val="00C40760"/>
    <w:rsid w:val="00C43628"/>
    <w:rsid w:val="00C45FAA"/>
    <w:rsid w:val="00C5382D"/>
    <w:rsid w:val="00C60EBF"/>
    <w:rsid w:val="00C61C2B"/>
    <w:rsid w:val="00C625E5"/>
    <w:rsid w:val="00C63475"/>
    <w:rsid w:val="00C66691"/>
    <w:rsid w:val="00C67762"/>
    <w:rsid w:val="00C74FE9"/>
    <w:rsid w:val="00C83CF7"/>
    <w:rsid w:val="00C91AD2"/>
    <w:rsid w:val="00C93A43"/>
    <w:rsid w:val="00C964F5"/>
    <w:rsid w:val="00CA74C1"/>
    <w:rsid w:val="00CB4418"/>
    <w:rsid w:val="00CC0505"/>
    <w:rsid w:val="00CC4A57"/>
    <w:rsid w:val="00CC4F26"/>
    <w:rsid w:val="00CC4F4E"/>
    <w:rsid w:val="00CC70C1"/>
    <w:rsid w:val="00CD0701"/>
    <w:rsid w:val="00CD1020"/>
    <w:rsid w:val="00CD26D8"/>
    <w:rsid w:val="00CD3230"/>
    <w:rsid w:val="00CD5AD7"/>
    <w:rsid w:val="00CD71F2"/>
    <w:rsid w:val="00CE55BC"/>
    <w:rsid w:val="00CE5887"/>
    <w:rsid w:val="00CE7E3C"/>
    <w:rsid w:val="00CF3FC2"/>
    <w:rsid w:val="00CF55B7"/>
    <w:rsid w:val="00CF575B"/>
    <w:rsid w:val="00CF65AF"/>
    <w:rsid w:val="00CF66AD"/>
    <w:rsid w:val="00D0580B"/>
    <w:rsid w:val="00D07447"/>
    <w:rsid w:val="00D112FA"/>
    <w:rsid w:val="00D20D76"/>
    <w:rsid w:val="00D24D90"/>
    <w:rsid w:val="00D338D2"/>
    <w:rsid w:val="00D3434D"/>
    <w:rsid w:val="00D36C7E"/>
    <w:rsid w:val="00D37CD8"/>
    <w:rsid w:val="00D42D47"/>
    <w:rsid w:val="00D439A7"/>
    <w:rsid w:val="00D513A0"/>
    <w:rsid w:val="00D52B9A"/>
    <w:rsid w:val="00D601DA"/>
    <w:rsid w:val="00D651B6"/>
    <w:rsid w:val="00D70B8A"/>
    <w:rsid w:val="00D77703"/>
    <w:rsid w:val="00D847A3"/>
    <w:rsid w:val="00D84B09"/>
    <w:rsid w:val="00D87C8C"/>
    <w:rsid w:val="00D94517"/>
    <w:rsid w:val="00D94B8B"/>
    <w:rsid w:val="00D95403"/>
    <w:rsid w:val="00D96FB8"/>
    <w:rsid w:val="00DA12BA"/>
    <w:rsid w:val="00DA1AFC"/>
    <w:rsid w:val="00DA6024"/>
    <w:rsid w:val="00DB32D3"/>
    <w:rsid w:val="00DB3F08"/>
    <w:rsid w:val="00DB5AEA"/>
    <w:rsid w:val="00DC0CF1"/>
    <w:rsid w:val="00DC6760"/>
    <w:rsid w:val="00DE1BB4"/>
    <w:rsid w:val="00DE3932"/>
    <w:rsid w:val="00DE3A06"/>
    <w:rsid w:val="00DF1928"/>
    <w:rsid w:val="00DF3523"/>
    <w:rsid w:val="00DF79EE"/>
    <w:rsid w:val="00E00235"/>
    <w:rsid w:val="00E137AD"/>
    <w:rsid w:val="00E148A7"/>
    <w:rsid w:val="00E15A1D"/>
    <w:rsid w:val="00E169A9"/>
    <w:rsid w:val="00E16EFB"/>
    <w:rsid w:val="00E17C60"/>
    <w:rsid w:val="00E21C29"/>
    <w:rsid w:val="00E23E11"/>
    <w:rsid w:val="00E26A47"/>
    <w:rsid w:val="00E26BBF"/>
    <w:rsid w:val="00E27646"/>
    <w:rsid w:val="00E27E3E"/>
    <w:rsid w:val="00E30628"/>
    <w:rsid w:val="00E306A9"/>
    <w:rsid w:val="00E32384"/>
    <w:rsid w:val="00E3557A"/>
    <w:rsid w:val="00E363CC"/>
    <w:rsid w:val="00E363E8"/>
    <w:rsid w:val="00E37186"/>
    <w:rsid w:val="00E42596"/>
    <w:rsid w:val="00E43057"/>
    <w:rsid w:val="00E45CB8"/>
    <w:rsid w:val="00E46182"/>
    <w:rsid w:val="00E52325"/>
    <w:rsid w:val="00E62F6E"/>
    <w:rsid w:val="00E63944"/>
    <w:rsid w:val="00E63E71"/>
    <w:rsid w:val="00E737DD"/>
    <w:rsid w:val="00E74EDC"/>
    <w:rsid w:val="00E74F19"/>
    <w:rsid w:val="00E76106"/>
    <w:rsid w:val="00E76979"/>
    <w:rsid w:val="00E77839"/>
    <w:rsid w:val="00E77AE3"/>
    <w:rsid w:val="00E815FE"/>
    <w:rsid w:val="00E85860"/>
    <w:rsid w:val="00E87056"/>
    <w:rsid w:val="00E871A6"/>
    <w:rsid w:val="00E8727C"/>
    <w:rsid w:val="00E92E31"/>
    <w:rsid w:val="00E956B4"/>
    <w:rsid w:val="00E97F04"/>
    <w:rsid w:val="00EA0665"/>
    <w:rsid w:val="00EA1AAD"/>
    <w:rsid w:val="00EA3B7D"/>
    <w:rsid w:val="00EA7E7C"/>
    <w:rsid w:val="00EB0367"/>
    <w:rsid w:val="00EB2AD7"/>
    <w:rsid w:val="00EB4281"/>
    <w:rsid w:val="00EB5C3F"/>
    <w:rsid w:val="00EB6806"/>
    <w:rsid w:val="00EC0955"/>
    <w:rsid w:val="00EC1229"/>
    <w:rsid w:val="00EC3C2B"/>
    <w:rsid w:val="00EC4C36"/>
    <w:rsid w:val="00EE21EF"/>
    <w:rsid w:val="00EE32FE"/>
    <w:rsid w:val="00EE4ACB"/>
    <w:rsid w:val="00EE6433"/>
    <w:rsid w:val="00EF3541"/>
    <w:rsid w:val="00EF46D5"/>
    <w:rsid w:val="00F00850"/>
    <w:rsid w:val="00F01F91"/>
    <w:rsid w:val="00F0748C"/>
    <w:rsid w:val="00F11473"/>
    <w:rsid w:val="00F119EF"/>
    <w:rsid w:val="00F148EA"/>
    <w:rsid w:val="00F15258"/>
    <w:rsid w:val="00F17829"/>
    <w:rsid w:val="00F201EA"/>
    <w:rsid w:val="00F21033"/>
    <w:rsid w:val="00F22D0E"/>
    <w:rsid w:val="00F22D48"/>
    <w:rsid w:val="00F32B16"/>
    <w:rsid w:val="00F34FBB"/>
    <w:rsid w:val="00F372C2"/>
    <w:rsid w:val="00F44044"/>
    <w:rsid w:val="00F4502D"/>
    <w:rsid w:val="00F45E45"/>
    <w:rsid w:val="00F47DD1"/>
    <w:rsid w:val="00F53815"/>
    <w:rsid w:val="00F548DA"/>
    <w:rsid w:val="00F60225"/>
    <w:rsid w:val="00F60FBD"/>
    <w:rsid w:val="00F61028"/>
    <w:rsid w:val="00F63247"/>
    <w:rsid w:val="00F63DEF"/>
    <w:rsid w:val="00F642A6"/>
    <w:rsid w:val="00F70D03"/>
    <w:rsid w:val="00F70D72"/>
    <w:rsid w:val="00F719F4"/>
    <w:rsid w:val="00F724E3"/>
    <w:rsid w:val="00F7375E"/>
    <w:rsid w:val="00F740D7"/>
    <w:rsid w:val="00F75845"/>
    <w:rsid w:val="00F76C1D"/>
    <w:rsid w:val="00F80AE3"/>
    <w:rsid w:val="00F96068"/>
    <w:rsid w:val="00F97F70"/>
    <w:rsid w:val="00FA2F93"/>
    <w:rsid w:val="00FA45CF"/>
    <w:rsid w:val="00FB0068"/>
    <w:rsid w:val="00FB0202"/>
    <w:rsid w:val="00FB0296"/>
    <w:rsid w:val="00FB183A"/>
    <w:rsid w:val="00FB5150"/>
    <w:rsid w:val="00FC1EC7"/>
    <w:rsid w:val="00FC3CE3"/>
    <w:rsid w:val="00FC4931"/>
    <w:rsid w:val="00FC4999"/>
    <w:rsid w:val="00FC49CE"/>
    <w:rsid w:val="00FC6B6D"/>
    <w:rsid w:val="00FD0A81"/>
    <w:rsid w:val="00FD2313"/>
    <w:rsid w:val="00FD324C"/>
    <w:rsid w:val="00FD7818"/>
    <w:rsid w:val="00FE62BC"/>
    <w:rsid w:val="00FE64FA"/>
    <w:rsid w:val="00FF4863"/>
    <w:rsid w:val="00FF5570"/>
    <w:rsid w:val="00FF5C50"/>
    <w:rsid w:val="04A68570"/>
    <w:rsid w:val="04DABAD7"/>
    <w:rsid w:val="059D2963"/>
    <w:rsid w:val="05E14583"/>
    <w:rsid w:val="09594E32"/>
    <w:rsid w:val="0F04F293"/>
    <w:rsid w:val="0F37EB65"/>
    <w:rsid w:val="11BABB3A"/>
    <w:rsid w:val="151591FA"/>
    <w:rsid w:val="1A8BD101"/>
    <w:rsid w:val="1AE945F8"/>
    <w:rsid w:val="1CEF170B"/>
    <w:rsid w:val="22A5D688"/>
    <w:rsid w:val="2437A0E5"/>
    <w:rsid w:val="247CE2F3"/>
    <w:rsid w:val="24D60A6B"/>
    <w:rsid w:val="2663CEAC"/>
    <w:rsid w:val="2FBBE58C"/>
    <w:rsid w:val="30A65282"/>
    <w:rsid w:val="3CED3D7A"/>
    <w:rsid w:val="3EDE0F31"/>
    <w:rsid w:val="41BAC20C"/>
    <w:rsid w:val="41C43885"/>
    <w:rsid w:val="42B3054E"/>
    <w:rsid w:val="42C7AF30"/>
    <w:rsid w:val="42D9C9E6"/>
    <w:rsid w:val="48752662"/>
    <w:rsid w:val="4C9B86F8"/>
    <w:rsid w:val="4E62E3D2"/>
    <w:rsid w:val="4E92FD29"/>
    <w:rsid w:val="4EC35BDE"/>
    <w:rsid w:val="535D831A"/>
    <w:rsid w:val="53C7B3D8"/>
    <w:rsid w:val="59955D7D"/>
    <w:rsid w:val="5A2EF8CA"/>
    <w:rsid w:val="5B708BAE"/>
    <w:rsid w:val="5BFD909F"/>
    <w:rsid w:val="5DE3D011"/>
    <w:rsid w:val="5FF537AB"/>
    <w:rsid w:val="66BB9263"/>
    <w:rsid w:val="6AB8A7E8"/>
    <w:rsid w:val="6BD618F2"/>
    <w:rsid w:val="7350F243"/>
    <w:rsid w:val="74C04990"/>
    <w:rsid w:val="7562590E"/>
    <w:rsid w:val="768228A7"/>
    <w:rsid w:val="76951E14"/>
    <w:rsid w:val="78CDD7AD"/>
    <w:rsid w:val="7D5D628A"/>
    <w:rsid w:val="7EDFAA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3F0A0"/>
  <w15:chartTrackingRefBased/>
  <w15:docId w15:val="{D001AA2E-79B6-449A-86FE-3FF1B69C5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3" w:qFormat="1"/>
    <w:lsdException w:name="heading 7" w:semiHidden="1" w:uiPriority="3" w:qFormat="1"/>
    <w:lsdException w:name="heading 8" w:semiHidden="1" w:uiPriority="3" w:qFormat="1"/>
    <w:lsdException w:name="heading 9" w:semiHidden="1" w:uiPriority="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9" w:unhideWhenUsed="1"/>
    <w:lsdException w:name="toc 5" w:semiHidden="1" w:uiPriority="19" w:unhideWhenUsed="1"/>
    <w:lsdException w:name="toc 6" w:semiHidden="1" w:uiPriority="19" w:unhideWhenUsed="1"/>
    <w:lsdException w:name="toc 7" w:semiHidden="1" w:uiPriority="19" w:unhideWhenUsed="1"/>
    <w:lsdException w:name="toc 8" w:semiHidden="1" w:uiPriority="19" w:unhideWhenUsed="1"/>
    <w:lsdException w:name="toc 9" w:semiHidden="1" w:uiPriority="1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798"/>
    <w:pPr>
      <w:adjustRightInd w:val="0"/>
      <w:snapToGrid w:val="0"/>
      <w:spacing w:after="120" w:line="240" w:lineRule="exact"/>
    </w:pPr>
    <w:rPr>
      <w:rFonts w:asciiTheme="minorHAnsi" w:hAnsiTheme="minorHAnsi"/>
      <w:color w:val="000000" w:themeColor="text1"/>
      <w:sz w:val="18"/>
      <w:szCs w:val="22"/>
      <w:lang w:eastAsia="en-US"/>
    </w:rPr>
  </w:style>
  <w:style w:type="paragraph" w:styleId="Heading1">
    <w:name w:val="heading 1"/>
    <w:basedOn w:val="Normal"/>
    <w:next w:val="Normal"/>
    <w:link w:val="Heading1Char"/>
    <w:uiPriority w:val="3"/>
    <w:qFormat/>
    <w:rsid w:val="000645C6"/>
    <w:pPr>
      <w:keepNext/>
      <w:keepLines/>
      <w:spacing w:after="240" w:line="420" w:lineRule="exact"/>
      <w:outlineLvl w:val="0"/>
    </w:pPr>
    <w:rPr>
      <w:rFonts w:asciiTheme="majorHAnsi" w:eastAsiaTheme="majorEastAsia" w:hAnsiTheme="majorHAnsi" w:cs="Times New Roman (Headings CS)"/>
      <w:b/>
      <w:bCs/>
      <w:sz w:val="32"/>
      <w:szCs w:val="42"/>
    </w:rPr>
  </w:style>
  <w:style w:type="paragraph" w:styleId="Heading2">
    <w:name w:val="heading 2"/>
    <w:basedOn w:val="Normal"/>
    <w:next w:val="Normal"/>
    <w:link w:val="Heading2Char"/>
    <w:uiPriority w:val="3"/>
    <w:qFormat/>
    <w:rsid w:val="00617CB3"/>
    <w:pPr>
      <w:keepNext/>
      <w:keepLines/>
      <w:spacing w:line="360" w:lineRule="exact"/>
      <w:outlineLvl w:val="1"/>
    </w:pPr>
    <w:rPr>
      <w:rFonts w:asciiTheme="majorHAnsi" w:eastAsiaTheme="majorEastAsia" w:hAnsiTheme="majorHAnsi" w:cs="Times New Roman (Headings CS)"/>
      <w:b/>
      <w:color w:val="453B97" w:themeColor="accent1"/>
      <w:sz w:val="28"/>
      <w:szCs w:val="26"/>
    </w:rPr>
  </w:style>
  <w:style w:type="paragraph" w:styleId="Heading3">
    <w:name w:val="heading 3"/>
    <w:basedOn w:val="Normal"/>
    <w:next w:val="Normal"/>
    <w:link w:val="Heading3Char"/>
    <w:uiPriority w:val="3"/>
    <w:qFormat/>
    <w:rsid w:val="00617CB3"/>
    <w:pPr>
      <w:keepNext/>
      <w:keepLines/>
      <w:spacing w:line="300" w:lineRule="exac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3"/>
    <w:unhideWhenUsed/>
    <w:rsid w:val="00617CB3"/>
    <w:pPr>
      <w:keepNext/>
      <w:keepLines/>
      <w:outlineLvl w:val="3"/>
    </w:pPr>
    <w:rPr>
      <w:rFonts w:asciiTheme="majorHAnsi" w:eastAsiaTheme="majorEastAsia" w:hAnsiTheme="majorHAnsi" w:cstheme="majorBidi"/>
      <w:b/>
      <w:iCs/>
      <w:color w:val="453B97" w:themeColor="accent1"/>
    </w:rPr>
  </w:style>
  <w:style w:type="paragraph" w:styleId="Heading5">
    <w:name w:val="heading 5"/>
    <w:basedOn w:val="Normal"/>
    <w:next w:val="Normal"/>
    <w:link w:val="Heading5Char"/>
    <w:uiPriority w:val="3"/>
    <w:unhideWhenUsed/>
    <w:rsid w:val="00617CB3"/>
    <w:pPr>
      <w:keepNext/>
      <w:keepLines/>
      <w:outlineLvl w:val="4"/>
    </w:pPr>
    <w:rPr>
      <w:rFonts w:asciiTheme="majorHAnsi" w:eastAsiaTheme="majorEastAsia" w:hAnsiTheme="majorHAnsi" w:cstheme="majorBidi"/>
      <w:color w:val="453B97"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urrentList8">
    <w:name w:val="Current List8"/>
    <w:uiPriority w:val="99"/>
    <w:rsid w:val="0095580B"/>
    <w:pPr>
      <w:numPr>
        <w:numId w:val="14"/>
      </w:numPr>
    </w:pPr>
  </w:style>
  <w:style w:type="character" w:styleId="UnresolvedMention">
    <w:name w:val="Unresolved Mention"/>
    <w:basedOn w:val="DefaultParagraphFont"/>
    <w:uiPriority w:val="99"/>
    <w:semiHidden/>
    <w:unhideWhenUsed/>
    <w:rsid w:val="0095580B"/>
    <w:rPr>
      <w:color w:val="605E5C"/>
      <w:shd w:val="clear" w:color="auto" w:fill="E1DFDD"/>
    </w:rPr>
  </w:style>
  <w:style w:type="character" w:customStyle="1" w:styleId="Heading5Char">
    <w:name w:val="Heading 5 Char"/>
    <w:basedOn w:val="DefaultParagraphFont"/>
    <w:link w:val="Heading5"/>
    <w:uiPriority w:val="3"/>
    <w:rsid w:val="00617CB3"/>
    <w:rPr>
      <w:rFonts w:asciiTheme="majorHAnsi" w:eastAsiaTheme="majorEastAsia" w:hAnsiTheme="majorHAnsi" w:cstheme="majorBidi"/>
      <w:color w:val="453B97" w:themeColor="accent1"/>
      <w:sz w:val="18"/>
      <w:szCs w:val="22"/>
      <w:lang w:eastAsia="en-US"/>
    </w:rPr>
  </w:style>
  <w:style w:type="paragraph" w:styleId="Quote">
    <w:name w:val="Quote"/>
    <w:basedOn w:val="Normal"/>
    <w:next w:val="Normal"/>
    <w:link w:val="QuoteChar"/>
    <w:uiPriority w:val="29"/>
    <w:semiHidden/>
    <w:qFormat/>
    <w:rsid w:val="00043E8F"/>
    <w:pPr>
      <w:spacing w:before="240" w:after="360"/>
      <w:ind w:left="284" w:right="862"/>
    </w:pPr>
    <w:rPr>
      <w:b/>
      <w:bCs/>
      <w:color w:val="453B97" w:themeColor="accent1"/>
      <w:sz w:val="24"/>
      <w:szCs w:val="36"/>
    </w:rPr>
  </w:style>
  <w:style w:type="paragraph" w:customStyle="1" w:styleId="Introduction">
    <w:name w:val="Introduction"/>
    <w:basedOn w:val="Normal"/>
    <w:uiPriority w:val="6"/>
    <w:rsid w:val="00BC4D7A"/>
    <w:pPr>
      <w:spacing w:after="240" w:line="400" w:lineRule="exact"/>
    </w:pPr>
    <w:rPr>
      <w:color w:val="07284C" w:themeColor="text2"/>
      <w:sz w:val="32"/>
    </w:rPr>
  </w:style>
  <w:style w:type="paragraph" w:customStyle="1" w:styleId="ListNumber">
    <w:name w:val="List – Number"/>
    <w:basedOn w:val="Normal"/>
    <w:uiPriority w:val="2"/>
    <w:qFormat/>
    <w:rsid w:val="0095580B"/>
    <w:pPr>
      <w:numPr>
        <w:numId w:val="1"/>
      </w:numPr>
      <w:adjustRightInd/>
      <w:ind w:left="357" w:hanging="357"/>
    </w:pPr>
    <w:rPr>
      <w:rFonts w:ascii="Arial" w:hAnsi="Arial" w:cs="Calibri Light"/>
      <w:szCs w:val="21"/>
    </w:rPr>
  </w:style>
  <w:style w:type="paragraph" w:customStyle="1" w:styleId="ListBullet">
    <w:name w:val="List – Bullet"/>
    <w:basedOn w:val="Normal"/>
    <w:uiPriority w:val="2"/>
    <w:qFormat/>
    <w:rsid w:val="0095580B"/>
    <w:pPr>
      <w:numPr>
        <w:numId w:val="4"/>
      </w:numPr>
      <w:adjustRightInd/>
    </w:pPr>
    <w:rPr>
      <w:rFonts w:ascii="Arial" w:hAnsi="Arial" w:cs="Calibri Light"/>
      <w:szCs w:val="21"/>
    </w:rPr>
  </w:style>
  <w:style w:type="table" w:styleId="TableGrid">
    <w:name w:val="Table Grid"/>
    <w:basedOn w:val="TableNormal"/>
    <w:uiPriority w:val="39"/>
    <w:rsid w:val="00797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TableTitle">
    <w:name w:val="Table Title"/>
    <w:basedOn w:val="Heading3"/>
    <w:next w:val="Normal"/>
    <w:uiPriority w:val="9"/>
    <w:rsid w:val="00DF1928"/>
    <w:pPr>
      <w:adjustRightInd/>
      <w:spacing w:after="240"/>
    </w:pPr>
    <w:rPr>
      <w:rFonts w:cs="Arial (Body)"/>
      <w:b w:val="0"/>
      <w:szCs w:val="21"/>
    </w:rPr>
  </w:style>
  <w:style w:type="paragraph" w:styleId="Title">
    <w:name w:val="Title"/>
    <w:basedOn w:val="Normal"/>
    <w:next w:val="Subtitle"/>
    <w:link w:val="TitleChar"/>
    <w:uiPriority w:val="4"/>
    <w:rsid w:val="00466E68"/>
    <w:pPr>
      <w:keepNext/>
      <w:keepLines/>
      <w:spacing w:before="240" w:line="216" w:lineRule="auto"/>
      <w:contextualSpacing/>
      <w:outlineLvl w:val="0"/>
    </w:pPr>
    <w:rPr>
      <w:rFonts w:asciiTheme="majorHAnsi" w:eastAsiaTheme="majorEastAsia" w:hAnsiTheme="majorHAnsi" w:cs="Times New Roman (Headings CS)"/>
      <w:caps/>
      <w:noProof/>
      <w:color w:val="C7E2F6" w:themeColor="accent3"/>
      <w:sz w:val="48"/>
      <w:szCs w:val="66"/>
    </w:rPr>
  </w:style>
  <w:style w:type="paragraph" w:styleId="Footer">
    <w:name w:val="footer"/>
    <w:basedOn w:val="Normal"/>
    <w:link w:val="FooterChar"/>
    <w:uiPriority w:val="99"/>
    <w:qFormat/>
    <w:rsid w:val="00A25D00"/>
    <w:pPr>
      <w:tabs>
        <w:tab w:val="center" w:pos="4513"/>
        <w:tab w:val="right" w:pos="9026"/>
      </w:tabs>
      <w:spacing w:after="0"/>
    </w:pPr>
    <w:rPr>
      <w:color w:val="FFFFFF" w:themeColor="background1"/>
    </w:rPr>
  </w:style>
  <w:style w:type="character" w:customStyle="1" w:styleId="FooterChar">
    <w:name w:val="Footer Char"/>
    <w:basedOn w:val="DefaultParagraphFont"/>
    <w:link w:val="Footer"/>
    <w:uiPriority w:val="99"/>
    <w:rsid w:val="00A25D00"/>
    <w:rPr>
      <w:rFonts w:asciiTheme="minorHAnsi" w:hAnsiTheme="minorHAnsi"/>
      <w:color w:val="FFFFFF" w:themeColor="background1"/>
      <w:szCs w:val="22"/>
      <w:lang w:eastAsia="en-US"/>
    </w:rPr>
  </w:style>
  <w:style w:type="character" w:customStyle="1" w:styleId="TitleChar">
    <w:name w:val="Title Char"/>
    <w:basedOn w:val="DefaultParagraphFont"/>
    <w:link w:val="Title"/>
    <w:uiPriority w:val="4"/>
    <w:rsid w:val="00466E68"/>
    <w:rPr>
      <w:rFonts w:asciiTheme="majorHAnsi" w:eastAsiaTheme="majorEastAsia" w:hAnsiTheme="majorHAnsi" w:cs="Times New Roman (Headings CS)"/>
      <w:caps/>
      <w:noProof/>
      <w:color w:val="C7E2F6" w:themeColor="accent3"/>
      <w:sz w:val="48"/>
      <w:szCs w:val="66"/>
      <w:lang w:eastAsia="en-US"/>
    </w:rPr>
  </w:style>
  <w:style w:type="paragraph" w:styleId="Subtitle">
    <w:name w:val="Subtitle"/>
    <w:basedOn w:val="Normal"/>
    <w:next w:val="Normal"/>
    <w:link w:val="SubtitleChar"/>
    <w:uiPriority w:val="5"/>
    <w:rsid w:val="00466E68"/>
    <w:pPr>
      <w:keepNext/>
      <w:keepLines/>
      <w:numPr>
        <w:ilvl w:val="1"/>
      </w:numPr>
      <w:spacing w:after="0" w:line="400" w:lineRule="exact"/>
      <w:ind w:right="1985"/>
      <w:outlineLvl w:val="0"/>
    </w:pPr>
    <w:rPr>
      <w:rFonts w:eastAsiaTheme="minorEastAsia" w:cs="Times New Roman (Body CS)"/>
      <w:noProof/>
      <w:color w:val="C7E2F6" w:themeColor="accent3"/>
      <w:sz w:val="26"/>
      <w:szCs w:val="26"/>
    </w:rPr>
  </w:style>
  <w:style w:type="paragraph" w:customStyle="1" w:styleId="Tableheading">
    <w:name w:val="Table heading"/>
    <w:basedOn w:val="Heading5"/>
    <w:uiPriority w:val="10"/>
    <w:rsid w:val="00802067"/>
    <w:pPr>
      <w:spacing w:before="60"/>
    </w:pPr>
    <w:rPr>
      <w:b/>
      <w:bCs/>
      <w:color w:val="FFFFFF" w:themeColor="background1"/>
      <w:sz w:val="20"/>
      <w:szCs w:val="24"/>
    </w:rPr>
  </w:style>
  <w:style w:type="paragraph" w:customStyle="1" w:styleId="Boxedquote">
    <w:name w:val="Boxed quote"/>
    <w:basedOn w:val="Normal"/>
    <w:next w:val="Normal"/>
    <w:uiPriority w:val="7"/>
    <w:rsid w:val="00043E8F"/>
    <w:pPr>
      <w:keepLines/>
      <w:pBdr>
        <w:top w:val="single" w:sz="8" w:space="10" w:color="FFFFFF" w:themeColor="background2" w:themeTint="33"/>
        <w:left w:val="single" w:sz="8" w:space="16" w:color="00A690" w:themeColor="accent2"/>
        <w:bottom w:val="single" w:sz="8" w:space="10" w:color="FFFFFF" w:themeColor="background2" w:themeTint="33"/>
        <w:right w:val="single" w:sz="8" w:space="16" w:color="FFFFFF" w:themeColor="background2" w:themeTint="33"/>
      </w:pBdr>
      <w:shd w:val="clear" w:color="auto" w:fill="F9FCFE"/>
      <w:spacing w:before="240" w:after="360"/>
      <w:ind w:left="284" w:right="318"/>
    </w:pPr>
    <w:rPr>
      <w:color w:val="453B97" w:themeColor="accent1"/>
      <w:sz w:val="24"/>
      <w:szCs w:val="36"/>
    </w:rPr>
  </w:style>
  <w:style w:type="character" w:customStyle="1" w:styleId="SubtitleChar">
    <w:name w:val="Subtitle Char"/>
    <w:basedOn w:val="DefaultParagraphFont"/>
    <w:link w:val="Subtitle"/>
    <w:uiPriority w:val="5"/>
    <w:rsid w:val="00466E68"/>
    <w:rPr>
      <w:rFonts w:asciiTheme="minorHAnsi" w:eastAsiaTheme="minorEastAsia" w:hAnsiTheme="minorHAnsi" w:cs="Times New Roman (Body CS)"/>
      <w:noProof/>
      <w:color w:val="C7E2F6" w:themeColor="accent3"/>
      <w:sz w:val="26"/>
      <w:szCs w:val="26"/>
      <w:lang w:eastAsia="en-US"/>
    </w:rPr>
  </w:style>
  <w:style w:type="character" w:styleId="Strong">
    <w:name w:val="Strong"/>
    <w:basedOn w:val="DefaultParagraphFont"/>
    <w:uiPriority w:val="33"/>
    <w:semiHidden/>
    <w:rsid w:val="00667651"/>
    <w:rPr>
      <w:rFonts w:asciiTheme="minorHAnsi" w:hAnsiTheme="minorHAnsi"/>
      <w:b/>
      <w:bCs/>
    </w:rPr>
  </w:style>
  <w:style w:type="paragraph" w:styleId="TOC2">
    <w:name w:val="toc 2"/>
    <w:basedOn w:val="Normal"/>
    <w:next w:val="Normal"/>
    <w:autoRedefine/>
    <w:uiPriority w:val="39"/>
    <w:unhideWhenUsed/>
    <w:rsid w:val="00CF55B7"/>
    <w:pPr>
      <w:ind w:left="320" w:right="320"/>
    </w:pPr>
    <w:rPr>
      <w:color w:val="453B97" w:themeColor="accent1"/>
    </w:rPr>
  </w:style>
  <w:style w:type="character" w:customStyle="1" w:styleId="Heading2Char">
    <w:name w:val="Heading 2 Char"/>
    <w:basedOn w:val="DefaultParagraphFont"/>
    <w:link w:val="Heading2"/>
    <w:uiPriority w:val="3"/>
    <w:rsid w:val="00617CB3"/>
    <w:rPr>
      <w:rFonts w:asciiTheme="majorHAnsi" w:eastAsiaTheme="majorEastAsia" w:hAnsiTheme="majorHAnsi" w:cs="Times New Roman (Headings CS)"/>
      <w:b/>
      <w:color w:val="453B97" w:themeColor="accent1"/>
      <w:sz w:val="28"/>
      <w:szCs w:val="26"/>
      <w:lang w:eastAsia="en-US"/>
    </w:rPr>
  </w:style>
  <w:style w:type="character" w:customStyle="1" w:styleId="Heading1Char">
    <w:name w:val="Heading 1 Char"/>
    <w:basedOn w:val="DefaultParagraphFont"/>
    <w:link w:val="Heading1"/>
    <w:uiPriority w:val="3"/>
    <w:rsid w:val="000645C6"/>
    <w:rPr>
      <w:rFonts w:asciiTheme="majorHAnsi" w:eastAsiaTheme="majorEastAsia" w:hAnsiTheme="majorHAnsi" w:cs="Times New Roman (Headings CS)"/>
      <w:b/>
      <w:bCs/>
      <w:color w:val="000000" w:themeColor="text1"/>
      <w:sz w:val="32"/>
      <w:szCs w:val="42"/>
      <w:lang w:eastAsia="en-US"/>
    </w:rPr>
  </w:style>
  <w:style w:type="character" w:customStyle="1" w:styleId="Heading3Char">
    <w:name w:val="Heading 3 Char"/>
    <w:basedOn w:val="DefaultParagraphFont"/>
    <w:link w:val="Heading3"/>
    <w:uiPriority w:val="3"/>
    <w:rsid w:val="00617CB3"/>
    <w:rPr>
      <w:rFonts w:asciiTheme="majorHAnsi" w:eastAsiaTheme="majorEastAsia" w:hAnsiTheme="majorHAnsi" w:cstheme="majorBidi"/>
      <w:b/>
      <w:color w:val="000000" w:themeColor="text1"/>
      <w:sz w:val="24"/>
      <w:szCs w:val="24"/>
      <w:lang w:eastAsia="en-US"/>
    </w:rPr>
  </w:style>
  <w:style w:type="character" w:customStyle="1" w:styleId="Heading4Char">
    <w:name w:val="Heading 4 Char"/>
    <w:basedOn w:val="DefaultParagraphFont"/>
    <w:link w:val="Heading4"/>
    <w:uiPriority w:val="3"/>
    <w:rsid w:val="00617CB3"/>
    <w:rPr>
      <w:rFonts w:asciiTheme="majorHAnsi" w:eastAsiaTheme="majorEastAsia" w:hAnsiTheme="majorHAnsi" w:cstheme="majorBidi"/>
      <w:b/>
      <w:iCs/>
      <w:color w:val="453B97" w:themeColor="accent1"/>
      <w:sz w:val="18"/>
      <w:szCs w:val="22"/>
      <w:lang w:eastAsia="en-US"/>
    </w:rPr>
  </w:style>
  <w:style w:type="paragraph" w:styleId="TOC1">
    <w:name w:val="toc 1"/>
    <w:basedOn w:val="Normal"/>
    <w:next w:val="Normal"/>
    <w:autoRedefine/>
    <w:uiPriority w:val="39"/>
    <w:unhideWhenUsed/>
    <w:rsid w:val="00BA5E34"/>
    <w:pPr>
      <w:keepNext/>
      <w:spacing w:before="160" w:line="400" w:lineRule="exact"/>
    </w:pPr>
    <w:rPr>
      <w:b/>
      <w:color w:val="07284C" w:themeColor="text2"/>
      <w:sz w:val="32"/>
    </w:rPr>
  </w:style>
  <w:style w:type="paragraph" w:styleId="TOC3">
    <w:name w:val="toc 3"/>
    <w:basedOn w:val="Normal"/>
    <w:next w:val="Normal"/>
    <w:autoRedefine/>
    <w:uiPriority w:val="39"/>
    <w:unhideWhenUsed/>
    <w:rsid w:val="00CF55B7"/>
    <w:pPr>
      <w:ind w:left="640"/>
    </w:pPr>
    <w:rPr>
      <w:color w:val="453B97" w:themeColor="accent1"/>
    </w:rPr>
  </w:style>
  <w:style w:type="character" w:styleId="Hyperlink">
    <w:name w:val="Hyperlink"/>
    <w:basedOn w:val="DefaultParagraphFont"/>
    <w:uiPriority w:val="99"/>
    <w:unhideWhenUsed/>
    <w:rsid w:val="00CF55B7"/>
    <w:rPr>
      <w:color w:val="453B97" w:themeColor="accent1"/>
      <w:u w:val="single"/>
    </w:rPr>
  </w:style>
  <w:style w:type="paragraph" w:styleId="TOCHeading">
    <w:name w:val="TOC Heading"/>
    <w:basedOn w:val="Heading1"/>
    <w:next w:val="Normal"/>
    <w:uiPriority w:val="19"/>
    <w:unhideWhenUsed/>
    <w:rsid w:val="00472481"/>
    <w:pPr>
      <w:pBdr>
        <w:bottom w:val="single" w:sz="12" w:space="31" w:color="00A690" w:themeColor="accent2"/>
      </w:pBdr>
      <w:spacing w:after="0"/>
      <w:outlineLvl w:val="1"/>
    </w:pPr>
    <w:rPr>
      <w:rFonts w:cs="Arial (Body)"/>
      <w:bCs w:val="0"/>
      <w:szCs w:val="32"/>
    </w:rPr>
  </w:style>
  <w:style w:type="numbering" w:customStyle="1" w:styleId="CurrentList1">
    <w:name w:val="Current List1"/>
    <w:uiPriority w:val="99"/>
    <w:rsid w:val="0051773B"/>
    <w:pPr>
      <w:numPr>
        <w:numId w:val="7"/>
      </w:numPr>
    </w:pPr>
  </w:style>
  <w:style w:type="numbering" w:customStyle="1" w:styleId="CurrentList2">
    <w:name w:val="Current List2"/>
    <w:uiPriority w:val="99"/>
    <w:rsid w:val="0072343A"/>
    <w:pPr>
      <w:numPr>
        <w:numId w:val="8"/>
      </w:numPr>
    </w:pPr>
  </w:style>
  <w:style w:type="numbering" w:customStyle="1" w:styleId="CurrentList3">
    <w:name w:val="Current List3"/>
    <w:uiPriority w:val="99"/>
    <w:rsid w:val="0072343A"/>
    <w:pPr>
      <w:numPr>
        <w:numId w:val="9"/>
      </w:numPr>
    </w:pPr>
  </w:style>
  <w:style w:type="numbering" w:customStyle="1" w:styleId="CurrentList4">
    <w:name w:val="Current List4"/>
    <w:uiPriority w:val="99"/>
    <w:rsid w:val="0072343A"/>
    <w:pPr>
      <w:numPr>
        <w:numId w:val="10"/>
      </w:numPr>
    </w:pPr>
  </w:style>
  <w:style w:type="numbering" w:customStyle="1" w:styleId="CurrentList5">
    <w:name w:val="Current List5"/>
    <w:uiPriority w:val="99"/>
    <w:rsid w:val="0072343A"/>
    <w:pPr>
      <w:numPr>
        <w:numId w:val="11"/>
      </w:numPr>
    </w:pPr>
  </w:style>
  <w:style w:type="numbering" w:customStyle="1" w:styleId="CurrentList6">
    <w:name w:val="Current List6"/>
    <w:uiPriority w:val="99"/>
    <w:rsid w:val="00A45BF8"/>
    <w:pPr>
      <w:numPr>
        <w:numId w:val="12"/>
      </w:numPr>
    </w:pPr>
  </w:style>
  <w:style w:type="numbering" w:customStyle="1" w:styleId="CurrentList7">
    <w:name w:val="Current List7"/>
    <w:uiPriority w:val="99"/>
    <w:rsid w:val="00A45BF8"/>
    <w:pPr>
      <w:numPr>
        <w:numId w:val="13"/>
      </w:numPr>
    </w:pPr>
  </w:style>
  <w:style w:type="character" w:styleId="PageNumber">
    <w:name w:val="page number"/>
    <w:basedOn w:val="DefaultParagraphFont"/>
    <w:uiPriority w:val="99"/>
    <w:semiHidden/>
    <w:unhideWhenUsed/>
    <w:rsid w:val="00F148EA"/>
  </w:style>
  <w:style w:type="table" w:customStyle="1" w:styleId="GATable">
    <w:name w:val="GA Table"/>
    <w:basedOn w:val="TableNormal"/>
    <w:uiPriority w:val="99"/>
    <w:rsid w:val="00546140"/>
    <w:tblPr/>
  </w:style>
  <w:style w:type="character" w:styleId="BookTitle">
    <w:name w:val="Book Title"/>
    <w:basedOn w:val="DefaultParagraphFont"/>
    <w:uiPriority w:val="37"/>
    <w:semiHidden/>
    <w:rsid w:val="00357092"/>
    <w:rPr>
      <w:b/>
      <w:bCs/>
      <w:i/>
      <w:iCs/>
      <w:spacing w:val="5"/>
    </w:rPr>
  </w:style>
  <w:style w:type="character" w:styleId="IntenseEmphasis">
    <w:name w:val="Intense Emphasis"/>
    <w:basedOn w:val="DefaultParagraphFont"/>
    <w:uiPriority w:val="32"/>
    <w:semiHidden/>
    <w:rsid w:val="00357092"/>
    <w:rPr>
      <w:i/>
      <w:iCs/>
      <w:color w:val="453B97" w:themeColor="accent1"/>
    </w:rPr>
  </w:style>
  <w:style w:type="character" w:styleId="Emphasis">
    <w:name w:val="Emphasis"/>
    <w:basedOn w:val="DefaultParagraphFont"/>
    <w:uiPriority w:val="31"/>
    <w:semiHidden/>
    <w:rsid w:val="00357092"/>
    <w:rPr>
      <w:i/>
      <w:iCs/>
    </w:rPr>
  </w:style>
  <w:style w:type="character" w:styleId="SubtleEmphasis">
    <w:name w:val="Subtle Emphasis"/>
    <w:basedOn w:val="DefaultParagraphFont"/>
    <w:uiPriority w:val="30"/>
    <w:semiHidden/>
    <w:rsid w:val="00357092"/>
    <w:rPr>
      <w:i/>
      <w:iCs/>
      <w:color w:val="404040" w:themeColor="text1" w:themeTint="BF"/>
    </w:rPr>
  </w:style>
  <w:style w:type="paragraph" w:styleId="IntenseQuote">
    <w:name w:val="Intense Quote"/>
    <w:basedOn w:val="Normal"/>
    <w:next w:val="Normal"/>
    <w:link w:val="IntenseQuoteChar"/>
    <w:uiPriority w:val="34"/>
    <w:semiHidden/>
    <w:rsid w:val="00357092"/>
    <w:pPr>
      <w:pBdr>
        <w:top w:val="single" w:sz="4" w:space="10" w:color="453B97" w:themeColor="accent1"/>
        <w:bottom w:val="single" w:sz="4" w:space="10" w:color="453B97" w:themeColor="accent1"/>
      </w:pBdr>
      <w:spacing w:before="360" w:after="360"/>
      <w:ind w:left="864" w:right="864"/>
      <w:jc w:val="center"/>
    </w:pPr>
    <w:rPr>
      <w:i/>
      <w:iCs/>
      <w:color w:val="453B97" w:themeColor="accent1"/>
    </w:rPr>
  </w:style>
  <w:style w:type="character" w:customStyle="1" w:styleId="IntenseQuoteChar">
    <w:name w:val="Intense Quote Char"/>
    <w:basedOn w:val="DefaultParagraphFont"/>
    <w:link w:val="IntenseQuote"/>
    <w:uiPriority w:val="34"/>
    <w:semiHidden/>
    <w:rsid w:val="00357092"/>
    <w:rPr>
      <w:rFonts w:asciiTheme="minorHAnsi" w:hAnsiTheme="minorHAnsi"/>
      <w:i/>
      <w:iCs/>
      <w:color w:val="453B97" w:themeColor="accent1"/>
      <w:szCs w:val="22"/>
      <w:lang w:eastAsia="en-US"/>
    </w:rPr>
  </w:style>
  <w:style w:type="character" w:styleId="SubtleReference">
    <w:name w:val="Subtle Reference"/>
    <w:basedOn w:val="DefaultParagraphFont"/>
    <w:uiPriority w:val="35"/>
    <w:semiHidden/>
    <w:rsid w:val="00357092"/>
    <w:rPr>
      <w:smallCaps/>
      <w:color w:val="5A5A5A" w:themeColor="text1" w:themeTint="A5"/>
    </w:rPr>
  </w:style>
  <w:style w:type="character" w:styleId="IntenseReference">
    <w:name w:val="Intense Reference"/>
    <w:basedOn w:val="DefaultParagraphFont"/>
    <w:uiPriority w:val="36"/>
    <w:semiHidden/>
    <w:rsid w:val="00357092"/>
    <w:rPr>
      <w:b/>
      <w:bCs/>
      <w:smallCaps/>
      <w:color w:val="453B97" w:themeColor="accent1"/>
      <w:spacing w:val="5"/>
    </w:rPr>
  </w:style>
  <w:style w:type="paragraph" w:styleId="ListParagraph">
    <w:name w:val="List Paragraph"/>
    <w:basedOn w:val="Normal"/>
    <w:uiPriority w:val="34"/>
    <w:qFormat/>
    <w:rsid w:val="00357092"/>
    <w:pPr>
      <w:ind w:left="720"/>
      <w:contextualSpacing/>
    </w:pPr>
  </w:style>
  <w:style w:type="paragraph" w:styleId="NoSpacing">
    <w:name w:val="No Spacing"/>
    <w:basedOn w:val="Normal"/>
    <w:uiPriority w:val="1"/>
    <w:qFormat/>
    <w:rsid w:val="0031472B"/>
    <w:pPr>
      <w:spacing w:after="0" w:line="240" w:lineRule="auto"/>
    </w:pPr>
    <w:rPr>
      <w:color w:val="auto"/>
    </w:rPr>
  </w:style>
  <w:style w:type="character" w:styleId="FollowedHyperlink">
    <w:name w:val="FollowedHyperlink"/>
    <w:basedOn w:val="DefaultParagraphFont"/>
    <w:uiPriority w:val="99"/>
    <w:semiHidden/>
    <w:unhideWhenUsed/>
    <w:rsid w:val="000D1AB0"/>
    <w:rPr>
      <w:color w:val="33C1A7" w:themeColor="accent4" w:themeShade="BF"/>
      <w:u w:val="single"/>
    </w:rPr>
  </w:style>
  <w:style w:type="character" w:styleId="CommentReference">
    <w:name w:val="annotation reference"/>
    <w:basedOn w:val="DefaultParagraphFont"/>
    <w:uiPriority w:val="99"/>
    <w:semiHidden/>
    <w:unhideWhenUsed/>
    <w:rsid w:val="0012224D"/>
    <w:rPr>
      <w:sz w:val="16"/>
      <w:szCs w:val="16"/>
    </w:rPr>
  </w:style>
  <w:style w:type="paragraph" w:styleId="CommentText">
    <w:name w:val="annotation text"/>
    <w:basedOn w:val="Normal"/>
    <w:link w:val="CommentTextChar"/>
    <w:uiPriority w:val="99"/>
    <w:unhideWhenUsed/>
    <w:rsid w:val="0012224D"/>
    <w:pPr>
      <w:spacing w:line="240" w:lineRule="auto"/>
    </w:pPr>
    <w:rPr>
      <w:szCs w:val="20"/>
    </w:rPr>
  </w:style>
  <w:style w:type="character" w:customStyle="1" w:styleId="CommentTextChar">
    <w:name w:val="Comment Text Char"/>
    <w:basedOn w:val="DefaultParagraphFont"/>
    <w:link w:val="CommentText"/>
    <w:uiPriority w:val="99"/>
    <w:rsid w:val="0012224D"/>
    <w:rPr>
      <w:rFonts w:asciiTheme="minorHAnsi" w:hAnsiTheme="minorHAnsi"/>
      <w:color w:val="07284C" w:themeColor="text2"/>
      <w:lang w:eastAsia="en-US"/>
    </w:rPr>
  </w:style>
  <w:style w:type="paragraph" w:styleId="CommentSubject">
    <w:name w:val="annotation subject"/>
    <w:basedOn w:val="CommentText"/>
    <w:next w:val="CommentText"/>
    <w:link w:val="CommentSubjectChar"/>
    <w:uiPriority w:val="99"/>
    <w:semiHidden/>
    <w:unhideWhenUsed/>
    <w:rsid w:val="0012224D"/>
    <w:rPr>
      <w:b/>
      <w:bCs/>
    </w:rPr>
  </w:style>
  <w:style w:type="character" w:customStyle="1" w:styleId="CommentSubjectChar">
    <w:name w:val="Comment Subject Char"/>
    <w:basedOn w:val="CommentTextChar"/>
    <w:link w:val="CommentSubject"/>
    <w:uiPriority w:val="99"/>
    <w:semiHidden/>
    <w:rsid w:val="0012224D"/>
    <w:rPr>
      <w:rFonts w:asciiTheme="minorHAnsi" w:hAnsiTheme="minorHAnsi"/>
      <w:b/>
      <w:bCs/>
      <w:color w:val="07284C" w:themeColor="text2"/>
      <w:lang w:eastAsia="en-US"/>
    </w:rPr>
  </w:style>
  <w:style w:type="paragraph" w:styleId="Caption">
    <w:name w:val="caption"/>
    <w:basedOn w:val="Normal"/>
    <w:next w:val="Normal"/>
    <w:uiPriority w:val="11"/>
    <w:rsid w:val="00043E8F"/>
    <w:pPr>
      <w:numPr>
        <w:numId w:val="22"/>
      </w:numPr>
      <w:spacing w:before="240" w:after="240" w:line="200" w:lineRule="exact"/>
      <w:ind w:left="284" w:hanging="284"/>
    </w:pPr>
    <w:rPr>
      <w:iCs/>
      <w:sz w:val="14"/>
      <w:szCs w:val="18"/>
    </w:rPr>
  </w:style>
  <w:style w:type="paragraph" w:styleId="Header">
    <w:name w:val="header"/>
    <w:basedOn w:val="Normal"/>
    <w:link w:val="HeaderChar"/>
    <w:uiPriority w:val="99"/>
    <w:unhideWhenUsed/>
    <w:rsid w:val="00631D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1D1E"/>
    <w:rPr>
      <w:rFonts w:asciiTheme="minorHAnsi" w:hAnsiTheme="minorHAnsi"/>
      <w:color w:val="000000" w:themeColor="text1"/>
      <w:szCs w:val="22"/>
      <w:lang w:eastAsia="en-US"/>
    </w:rPr>
  </w:style>
  <w:style w:type="paragraph" w:customStyle="1" w:styleId="Date1">
    <w:name w:val="Date1"/>
    <w:qFormat/>
    <w:rsid w:val="00D94B8B"/>
    <w:pPr>
      <w:jc w:val="center"/>
    </w:pPr>
    <w:rPr>
      <w:rFonts w:asciiTheme="minorHAnsi" w:hAnsiTheme="minorHAnsi"/>
      <w:color w:val="C7E2F6" w:themeColor="accent3"/>
      <w:szCs w:val="24"/>
      <w:lang w:eastAsia="en-US"/>
    </w:rPr>
  </w:style>
  <w:style w:type="paragraph" w:customStyle="1" w:styleId="LeadParagraph">
    <w:name w:val="Lead Paragraph"/>
    <w:qFormat/>
    <w:rsid w:val="00964B6C"/>
    <w:pPr>
      <w:spacing w:before="120" w:after="240"/>
    </w:pPr>
    <w:rPr>
      <w:rFonts w:asciiTheme="minorHAnsi" w:hAnsiTheme="minorHAnsi"/>
      <w:color w:val="453B97" w:themeColor="accent1"/>
      <w:sz w:val="21"/>
      <w:szCs w:val="28"/>
      <w:lang w:eastAsia="en-US"/>
    </w:rPr>
  </w:style>
  <w:style w:type="numbering" w:customStyle="1" w:styleId="CurrentList9">
    <w:name w:val="Current List9"/>
    <w:uiPriority w:val="99"/>
    <w:rsid w:val="00964B6C"/>
    <w:pPr>
      <w:numPr>
        <w:numId w:val="17"/>
      </w:numPr>
    </w:pPr>
  </w:style>
  <w:style w:type="numbering" w:customStyle="1" w:styleId="CurrentList10">
    <w:name w:val="Current List10"/>
    <w:uiPriority w:val="99"/>
    <w:rsid w:val="00964B6C"/>
    <w:pPr>
      <w:numPr>
        <w:numId w:val="18"/>
      </w:numPr>
    </w:pPr>
  </w:style>
  <w:style w:type="paragraph" w:customStyle="1" w:styleId="ListBullet2">
    <w:name w:val="List – Bullet 2"/>
    <w:basedOn w:val="ListBullet"/>
    <w:qFormat/>
    <w:rsid w:val="00964B6C"/>
    <w:pPr>
      <w:numPr>
        <w:ilvl w:val="1"/>
      </w:numPr>
    </w:pPr>
  </w:style>
  <w:style w:type="numbering" w:customStyle="1" w:styleId="CurrentList11">
    <w:name w:val="Current List11"/>
    <w:uiPriority w:val="99"/>
    <w:rsid w:val="00964B6C"/>
    <w:pPr>
      <w:numPr>
        <w:numId w:val="19"/>
      </w:numPr>
    </w:pPr>
  </w:style>
  <w:style w:type="character" w:customStyle="1" w:styleId="QuoteChar">
    <w:name w:val="Quote Char"/>
    <w:basedOn w:val="DefaultParagraphFont"/>
    <w:link w:val="Quote"/>
    <w:uiPriority w:val="29"/>
    <w:semiHidden/>
    <w:rsid w:val="00043E8F"/>
    <w:rPr>
      <w:rFonts w:asciiTheme="minorHAnsi" w:hAnsiTheme="minorHAnsi"/>
      <w:b/>
      <w:bCs/>
      <w:color w:val="453B97" w:themeColor="accent1"/>
      <w:sz w:val="24"/>
      <w:szCs w:val="36"/>
      <w:lang w:eastAsia="en-US"/>
    </w:rPr>
  </w:style>
  <w:style w:type="paragraph" w:customStyle="1" w:styleId="IMAGE">
    <w:name w:val="IMAGE"/>
    <w:qFormat/>
    <w:rsid w:val="00EB4281"/>
    <w:pPr>
      <w:spacing w:before="240" w:after="240"/>
    </w:pPr>
    <w:rPr>
      <w:rFonts w:asciiTheme="minorHAnsi" w:hAnsiTheme="minorHAnsi"/>
      <w:noProof/>
      <w:color w:val="000000" w:themeColor="text1"/>
      <w:sz w:val="18"/>
      <w:szCs w:val="22"/>
      <w:lang w:eastAsia="en-US"/>
    </w:rPr>
  </w:style>
  <w:style w:type="table" w:styleId="ListTable1Light-Accent1">
    <w:name w:val="List Table 1 Light Accent 1"/>
    <w:basedOn w:val="TableNormal"/>
    <w:uiPriority w:val="46"/>
    <w:rsid w:val="000F6390"/>
    <w:rPr>
      <w:rFonts w:ascii="Poppins" w:eastAsiaTheme="minorHAnsi" w:hAnsi="Poppins" w:cstheme="minorBidi"/>
      <w:kern w:val="2"/>
      <w:sz w:val="17"/>
      <w:szCs w:val="17"/>
      <w:lang w:val="en-GB" w:eastAsia="en-US"/>
      <w14:ligatures w14:val="standardContextual"/>
    </w:rPr>
    <w:tblPr>
      <w:tblStyleRowBandSize w:val="1"/>
      <w:tblStyleColBandSize w:val="1"/>
      <w:tblBorders>
        <w:insideH w:val="single" w:sz="8" w:space="0" w:color="453B97" w:themeColor="accent1"/>
      </w:tblBorders>
    </w:tblPr>
    <w:tblStylePr w:type="firstRow">
      <w:rPr>
        <w:b/>
        <w:bCs/>
      </w:rPr>
      <w:tblPr/>
      <w:tcPr>
        <w:tcBorders>
          <w:top w:val="nil"/>
          <w:left w:val="nil"/>
          <w:bottom w:val="single" w:sz="18" w:space="0" w:color="453B97" w:themeColor="accent1"/>
          <w:right w:val="nil"/>
        </w:tcBorders>
      </w:tcPr>
    </w:tblStylePr>
    <w:tblStylePr w:type="lastRow">
      <w:rPr>
        <w:b/>
        <w:bCs/>
      </w:rPr>
      <w:tblPr/>
      <w:tcPr>
        <w:tcBorders>
          <w:top w:val="single" w:sz="4" w:space="0" w:color="857DCC" w:themeColor="accent1" w:themeTint="99"/>
        </w:tcBorders>
      </w:tcPr>
    </w:tblStylePr>
    <w:tblStylePr w:type="firstCol">
      <w:rPr>
        <w:b/>
        <w:bCs/>
      </w:rPr>
    </w:tblStylePr>
    <w:tblStylePr w:type="lastCol">
      <w:rPr>
        <w:b/>
        <w:bCs/>
      </w:rPr>
    </w:tblStylePr>
  </w:style>
  <w:style w:type="table" w:styleId="GridTable4-Accent1">
    <w:name w:val="Grid Table 4 Accent 1"/>
    <w:aliases w:val="GA Purple Table"/>
    <w:basedOn w:val="TableNormal"/>
    <w:uiPriority w:val="49"/>
    <w:rsid w:val="00802067"/>
    <w:tblPr>
      <w:tblStyleRowBandSize w:val="1"/>
      <w:tblStyleColBandSize w:val="1"/>
      <w:tblBorders>
        <w:bottom w:val="single" w:sz="4" w:space="0" w:color="C7E2F6" w:themeColor="accent3"/>
        <w:insideH w:val="single" w:sz="4" w:space="0" w:color="C7E2F6" w:themeColor="accent3"/>
      </w:tblBorders>
    </w:tblPr>
    <w:tcPr>
      <w:tcMar>
        <w:top w:w="113" w:type="dxa"/>
        <w:bottom w:w="57" w:type="dxa"/>
      </w:tcMar>
    </w:tcPr>
    <w:tblStylePr w:type="firstRow">
      <w:rPr>
        <w:b/>
        <w:bCs/>
        <w:color w:val="FFFFFF" w:themeColor="background1"/>
      </w:rPr>
      <w:tblPr/>
      <w:tcPr>
        <w:tcBorders>
          <w:top w:val="nil"/>
          <w:left w:val="nil"/>
          <w:bottom w:val="nil"/>
          <w:right w:val="nil"/>
          <w:insideH w:val="nil"/>
          <w:insideV w:val="nil"/>
          <w:tl2br w:val="nil"/>
          <w:tr2bl w:val="nil"/>
        </w:tcBorders>
        <w:shd w:val="clear" w:color="auto" w:fill="453B97" w:themeFill="accent1"/>
      </w:tcPr>
    </w:tblStylePr>
    <w:tblStylePr w:type="lastRow">
      <w:rPr>
        <w:b/>
        <w:bCs/>
      </w:rPr>
      <w:tblPr/>
      <w:tcPr>
        <w:tcBorders>
          <w:top w:val="single" w:sz="8" w:space="0" w:color="453B97" w:themeColor="accent1"/>
        </w:tcBorders>
      </w:tcPr>
    </w:tblStylePr>
    <w:tblStylePr w:type="firstCol">
      <w:rPr>
        <w:b/>
        <w:bCs/>
      </w:rPr>
    </w:tblStylePr>
    <w:tblStylePr w:type="lastCol">
      <w:rPr>
        <w:b/>
        <w:bCs/>
      </w:rPr>
    </w:tblStylePr>
  </w:style>
  <w:style w:type="table" w:styleId="GridTable4">
    <w:name w:val="Grid Table 4"/>
    <w:basedOn w:val="TableNormal"/>
    <w:uiPriority w:val="49"/>
    <w:rsid w:val="00546140"/>
    <w:tblPr>
      <w:tblStyleRowBandSize w:val="1"/>
      <w:tblStyleColBandSize w:val="1"/>
      <w:tblBorders>
        <w:top w:val="single" w:sz="4" w:space="0" w:color="C7E2F6" w:themeColor="accent3"/>
        <w:left w:val="single" w:sz="4" w:space="0" w:color="C7E2F6" w:themeColor="accent3"/>
        <w:bottom w:val="single" w:sz="4" w:space="0" w:color="C7E2F6" w:themeColor="accent3"/>
        <w:right w:val="single" w:sz="4" w:space="0" w:color="C7E2F6" w:themeColor="accent3"/>
        <w:insideH w:val="single" w:sz="4" w:space="0" w:color="C7E2F6" w:themeColor="accent3"/>
        <w:insideV w:val="single" w:sz="4" w:space="0" w:color="C7E2F6" w:themeColor="accent3"/>
      </w:tblBorders>
    </w:tblPr>
    <w:tcPr>
      <w:tcMar>
        <w:top w:w="113" w:type="dxa"/>
        <w:bottom w:w="57" w:type="dxa"/>
      </w:tcMar>
    </w:tcPr>
    <w:tblStylePr w:type="firstRow">
      <w:rPr>
        <w:b/>
        <w:bCs/>
        <w:color w:val="FFFFFF" w:themeColor="background1"/>
      </w:rPr>
      <w:tblPr/>
      <w:tcPr>
        <w:tcBorders>
          <w:top w:val="nil"/>
          <w:left w:val="nil"/>
          <w:bottom w:val="nil"/>
          <w:right w:val="nil"/>
          <w:insideH w:val="nil"/>
          <w:insideV w:val="nil"/>
          <w:tl2br w:val="nil"/>
          <w:tr2bl w:val="nil"/>
        </w:tcBorders>
        <w:shd w:val="clear" w:color="auto" w:fill="07284C" w:themeFill="text2"/>
      </w:tcPr>
    </w:tblStylePr>
    <w:tblStylePr w:type="lastRow">
      <w:rPr>
        <w:b/>
        <w:bCs/>
      </w:rPr>
      <w:tblPr/>
      <w:tcPr>
        <w:tcBorders>
          <w:top w:val="single" w:sz="4" w:space="0" w:color="453B97" w:themeColor="accent1"/>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49649D"/>
    <w:rPr>
      <w:rFonts w:ascii="Times New Roman" w:hAnsi="Times New Roman"/>
      <w:sz w:val="24"/>
      <w:szCs w:val="24"/>
    </w:rPr>
  </w:style>
  <w:style w:type="paragraph" w:styleId="Revision">
    <w:name w:val="Revision"/>
    <w:hidden/>
    <w:uiPriority w:val="99"/>
    <w:semiHidden/>
    <w:rsid w:val="007C17C2"/>
    <w:rPr>
      <w:rFonts w:asciiTheme="minorHAnsi" w:hAnsiTheme="minorHAnsi"/>
      <w:color w:val="000000" w:themeColor="text1"/>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670893">
      <w:bodyDiv w:val="1"/>
      <w:marLeft w:val="0"/>
      <w:marRight w:val="0"/>
      <w:marTop w:val="0"/>
      <w:marBottom w:val="0"/>
      <w:divBdr>
        <w:top w:val="none" w:sz="0" w:space="0" w:color="auto"/>
        <w:left w:val="none" w:sz="0" w:space="0" w:color="auto"/>
        <w:bottom w:val="none" w:sz="0" w:space="0" w:color="auto"/>
        <w:right w:val="none" w:sz="0" w:space="0" w:color="auto"/>
      </w:divBdr>
    </w:div>
    <w:div w:id="670304159">
      <w:bodyDiv w:val="1"/>
      <w:marLeft w:val="0"/>
      <w:marRight w:val="0"/>
      <w:marTop w:val="0"/>
      <w:marBottom w:val="0"/>
      <w:divBdr>
        <w:top w:val="none" w:sz="0" w:space="0" w:color="auto"/>
        <w:left w:val="none" w:sz="0" w:space="0" w:color="auto"/>
        <w:bottom w:val="none" w:sz="0" w:space="0" w:color="auto"/>
        <w:right w:val="none" w:sz="0" w:space="0" w:color="auto"/>
      </w:divBdr>
    </w:div>
    <w:div w:id="670372709">
      <w:bodyDiv w:val="1"/>
      <w:marLeft w:val="0"/>
      <w:marRight w:val="0"/>
      <w:marTop w:val="0"/>
      <w:marBottom w:val="0"/>
      <w:divBdr>
        <w:top w:val="none" w:sz="0" w:space="0" w:color="auto"/>
        <w:left w:val="none" w:sz="0" w:space="0" w:color="auto"/>
        <w:bottom w:val="none" w:sz="0" w:space="0" w:color="auto"/>
        <w:right w:val="none" w:sz="0" w:space="0" w:color="auto"/>
      </w:divBdr>
    </w:div>
    <w:div w:id="150663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genomicsaustralia.gov.au/about-us/governance-and-structure/australian-health-genomics-commissioner" TargetMode="External"/><Relationship Id="rId26" Type="http://schemas.openxmlformats.org/officeDocument/2006/relationships/hyperlink" Target="https://parlinfo.aph.gov.au/parlInfo/search/display/display.w3p;page=0;query=BillId%3Ar7409%20Recstruct%3Abillhome"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genomicsaustralia.gov.au/about-us/governance-and-structure/australian-health-genomics-commissioner" TargetMode="External"/><Relationship Id="rId25" Type="http://schemas.openxmlformats.org/officeDocument/2006/relationships/hyperlink" Target="https://parlinfo.aph.gov.au/parlInfo/search/display/display.w3p;page=0;query=BillId%3Ar7409%20Recstruct%3Abillhom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genomicsaustralia.gov.au/about-us/governance-and-structure/networks" TargetMode="External"/><Relationship Id="rId29" Type="http://schemas.openxmlformats.org/officeDocument/2006/relationships/hyperlink" Target="mailto:genomicsnetworks@health.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parlinfo.aph.gov.au/parlInfo/search/display/display.w3p;page=0;query=BillId%3Ar7409%20Recstruct%3Abillhome"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5.png"/><Relationship Id="rId28"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genomicsaustralia.gov.au/about-us/governance-structure/genomics-australia-advisory-council" TargetMode="External"/><Relationship Id="rId27" Type="http://schemas.openxmlformats.org/officeDocument/2006/relationships/image" Target="media/image6.png"/><Relationship Id="rId30" Type="http://schemas.openxmlformats.org/officeDocument/2006/relationships/hyperlink" Target="mailto:genomicsnetworks@health.gov.au" TargetMode="External"/><Relationship Id="rId8" Type="http://schemas.openxmlformats.org/officeDocument/2006/relationships/webSettings" Target="webSettings.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GGT\AppData\Roaming\Micro%20Focus\Content%20Manager\TRIM\TEMP\HPTRIM.26004\D25-5182735%20%20GA%20Factsheet%20Template(2).DOTX" TargetMode="External"/></Relationships>
</file>

<file path=word/theme/theme1.xml><?xml version="1.0" encoding="utf-8"?>
<a:theme xmlns:a="http://schemas.openxmlformats.org/drawingml/2006/main" name="Genomics Australia">
  <a:themeElements>
    <a:clrScheme name="GA Colours">
      <a:dk1>
        <a:srgbClr val="000000"/>
      </a:dk1>
      <a:lt1>
        <a:srgbClr val="FFFFFF"/>
      </a:lt1>
      <a:dk2>
        <a:srgbClr val="07284C"/>
      </a:dk2>
      <a:lt2>
        <a:srgbClr val="FFFFFF"/>
      </a:lt2>
      <a:accent1>
        <a:srgbClr val="453B97"/>
      </a:accent1>
      <a:accent2>
        <a:srgbClr val="00A690"/>
      </a:accent2>
      <a:accent3>
        <a:srgbClr val="C7E2F6"/>
      </a:accent3>
      <a:accent4>
        <a:srgbClr val="6ED9C6"/>
      </a:accent4>
      <a:accent5>
        <a:srgbClr val="F5C06F"/>
      </a:accent5>
      <a:accent6>
        <a:srgbClr val="F37C7C"/>
      </a:accent6>
      <a:hlink>
        <a:srgbClr val="00A690"/>
      </a:hlink>
      <a:folHlink>
        <a:srgbClr val="00A69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Genomics Australia" id="{316FA5C7-62EA-2940-AA83-81DDD2E92EC0}" vid="{846BD344-0B3B-0F46-9189-3B1BE426D09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14c213f-c985-4ca6-b286-2fd11628c5d3" xsi:nil="true"/>
    <lcf76f155ced4ddcb4097134ff3c332f xmlns="2e627be9-66ac-4b53-90bd-a9facf9e226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31BA3CA8865444AF18CF38E349C447" ma:contentTypeVersion="14" ma:contentTypeDescription="Create a new document." ma:contentTypeScope="" ma:versionID="c5b5c7089f7c9b39bebced2fe610be80">
  <xsd:schema xmlns:xsd="http://www.w3.org/2001/XMLSchema" xmlns:xs="http://www.w3.org/2001/XMLSchema" xmlns:p="http://schemas.microsoft.com/office/2006/metadata/properties" xmlns:ns2="2e627be9-66ac-4b53-90bd-a9facf9e2265" xmlns:ns3="814c213f-c985-4ca6-b286-2fd11628c5d3" targetNamespace="http://schemas.microsoft.com/office/2006/metadata/properties" ma:root="true" ma:fieldsID="741ac69b912c124b7d23b25c74b5b0fd" ns2:_="" ns3:_="">
    <xsd:import namespace="2e627be9-66ac-4b53-90bd-a9facf9e2265"/>
    <xsd:import namespace="814c213f-c985-4ca6-b286-2fd11628c5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627be9-66ac-4b53-90bd-a9facf9e2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cdbc27b-4dee-4600-93a6-6ecf93ad783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4c213f-c985-4ca6-b286-2fd11628c5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60c055-0803-4ea5-b58b-6e35b16cbaf1}" ma:internalName="TaxCatchAll" ma:showField="CatchAllData" ma:web="814c213f-c985-4ca6-b286-2fd11628c5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FC48A1-C301-40FF-930E-9B84B9EA178C}">
  <ds:schemaRefs>
    <ds:schemaRef ds:uri="http://schemas.openxmlformats.org/officeDocument/2006/bibliography"/>
  </ds:schemaRefs>
</ds:datastoreItem>
</file>

<file path=customXml/itemProps2.xml><?xml version="1.0" encoding="utf-8"?>
<ds:datastoreItem xmlns:ds="http://schemas.openxmlformats.org/officeDocument/2006/customXml" ds:itemID="{9407E84A-05D8-45CC-9B5D-572762A72B73}">
  <ds:schemaRefs>
    <ds:schemaRef ds:uri="http://schemas.microsoft.com/sharepoint/v3/contenttype/forms"/>
  </ds:schemaRefs>
</ds:datastoreItem>
</file>

<file path=customXml/itemProps3.xml><?xml version="1.0" encoding="utf-8"?>
<ds:datastoreItem xmlns:ds="http://schemas.openxmlformats.org/officeDocument/2006/customXml" ds:itemID="{F3664CF6-A76D-4709-A1D3-E1F0BD3CE153}">
  <ds:schemaRefs>
    <ds:schemaRef ds:uri="http://schemas.microsoft.com/office/2006/metadata/properties"/>
    <ds:schemaRef ds:uri="http://schemas.microsoft.com/office/infopath/2007/PartnerControls"/>
    <ds:schemaRef ds:uri="814c213f-c985-4ca6-b286-2fd11628c5d3"/>
    <ds:schemaRef ds:uri="2e627be9-66ac-4b53-90bd-a9facf9e2265"/>
  </ds:schemaRefs>
</ds:datastoreItem>
</file>

<file path=customXml/itemProps4.xml><?xml version="1.0" encoding="utf-8"?>
<ds:datastoreItem xmlns:ds="http://schemas.openxmlformats.org/officeDocument/2006/customXml" ds:itemID="{B77FF536-9BF8-4EA8-A381-F8221E6A6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627be9-66ac-4b53-90bd-a9facf9e2265"/>
    <ds:schemaRef ds:uri="814c213f-c985-4ca6-b286-2fd11628c5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D25-5182735  GA Factsheet Template(2).DOTX</Template>
  <TotalTime>209</TotalTime>
  <Pages>4</Pages>
  <Words>1134</Words>
  <Characters>6891</Characters>
  <Application>Microsoft Office Word</Application>
  <DocSecurity>0</DocSecurity>
  <Lines>128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TRIGGELL, Jasmine</dc:creator>
  <cp:keywords>[SEC=OFFICIAL]</cp:keywords>
  <dc:description/>
  <cp:lastModifiedBy>THOMAS, Daniel</cp:lastModifiedBy>
  <cp:revision>63</cp:revision>
  <cp:lastPrinted>2025-06-25T07:18:00Z</cp:lastPrinted>
  <dcterms:created xsi:type="dcterms:W3CDTF">2026-03-17T04:11:00Z</dcterms:created>
  <dcterms:modified xsi:type="dcterms:W3CDTF">2026-03-18T04:23:00Z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 (x86)\Common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OFFICIAL</vt:lpwstr>
  </property>
  <property fmtid="{D5CDD505-2E9C-101B-9397-08002B2CF9AE}" pid="5" name="PM_Qualifier">
    <vt:lpwstr/>
  </property>
  <property fmtid="{D5CDD505-2E9C-101B-9397-08002B2CF9AE}" pid="6" name="PM_SecurityClassification">
    <vt:lpwstr>OFFICIAL</vt:lpwstr>
  </property>
  <property fmtid="{D5CDD505-2E9C-101B-9397-08002B2CF9AE}" pid="7" name="PM_InsertionValue">
    <vt:lpwstr>OFFICIAL</vt:lpwstr>
  </property>
  <property fmtid="{D5CDD505-2E9C-101B-9397-08002B2CF9AE}" pid="8" name="PM_Originating_FileId">
    <vt:lpwstr>A04407B03FB3406E91B16F76B50D491D</vt:lpwstr>
  </property>
  <property fmtid="{D5CDD505-2E9C-101B-9397-08002B2CF9AE}" pid="9" name="PM_ProtectiveMarkingValue_Footer">
    <vt:lpwstr>OFFICIAL</vt:lpwstr>
  </property>
  <property fmtid="{D5CDD505-2E9C-101B-9397-08002B2CF9AE}" pid="10" name="PM_Originator_Hash_SHA1">
    <vt:lpwstr>AA96C44AF9B84919722BE2913F5C34A8F501575A</vt:lpwstr>
  </property>
  <property fmtid="{D5CDD505-2E9C-101B-9397-08002B2CF9AE}" pid="11" name="PM_OriginationTimeStamp">
    <vt:lpwstr>2023-02-15T22:33:04Z</vt:lpwstr>
  </property>
  <property fmtid="{D5CDD505-2E9C-101B-9397-08002B2CF9AE}" pid="12" name="PM_ProtectiveMarkingValue_Header">
    <vt:lpwstr>OFFICIAL</vt:lpwstr>
  </property>
  <property fmtid="{D5CDD505-2E9C-101B-9397-08002B2CF9AE}" pid="13" name="PM_ProtectiveMarkingImage_Footer">
    <vt:lpwstr>C:\Program Files (x86)\Common Files\janusNET Shared\janusSEAL\Images\DocumentSlashBlue.png</vt:lpwstr>
  </property>
  <property fmtid="{D5CDD505-2E9C-101B-9397-08002B2CF9AE}" pid="14" name="PM_Namespace">
    <vt:lpwstr>gov.au</vt:lpwstr>
  </property>
  <property fmtid="{D5CDD505-2E9C-101B-9397-08002B2CF9AE}" pid="15" name="PM_Version">
    <vt:lpwstr>2018.4</vt:lpwstr>
  </property>
  <property fmtid="{D5CDD505-2E9C-101B-9397-08002B2CF9AE}" pid="16" name="PM_Note">
    <vt:lpwstr/>
  </property>
  <property fmtid="{D5CDD505-2E9C-101B-9397-08002B2CF9AE}" pid="17" name="PM_Markers">
    <vt:lpwstr/>
  </property>
  <property fmtid="{D5CDD505-2E9C-101B-9397-08002B2CF9AE}" pid="18" name="PM_Hash_Version">
    <vt:lpwstr>2022.1</vt:lpwstr>
  </property>
  <property fmtid="{D5CDD505-2E9C-101B-9397-08002B2CF9AE}" pid="19" name="PM_Hash_Salt_Prev">
    <vt:lpwstr>9F1021D9DAABAE4520AB6888408DC5CE</vt:lpwstr>
  </property>
  <property fmtid="{D5CDD505-2E9C-101B-9397-08002B2CF9AE}" pid="20" name="PM_Hash_Salt">
    <vt:lpwstr>A4B993792B3607857B2403475B066ECF</vt:lpwstr>
  </property>
  <property fmtid="{D5CDD505-2E9C-101B-9397-08002B2CF9AE}" pid="21" name="PM_Hash_SHA1">
    <vt:lpwstr>C8F22B901CE59622003131765E374CB8318E6C0F</vt:lpwstr>
  </property>
  <property fmtid="{D5CDD505-2E9C-101B-9397-08002B2CF9AE}" pid="22" name="PM_SecurityClassification_Prev">
    <vt:lpwstr>OFFICIAL</vt:lpwstr>
  </property>
  <property fmtid="{D5CDD505-2E9C-101B-9397-08002B2CF9AE}" pid="23" name="PM_Qualifier_Prev">
    <vt:lpwstr/>
  </property>
  <property fmtid="{D5CDD505-2E9C-101B-9397-08002B2CF9AE}" pid="24" name="PM_Display">
    <vt:lpwstr>OFFICIAL</vt:lpwstr>
  </property>
  <property fmtid="{D5CDD505-2E9C-101B-9397-08002B2CF9AE}" pid="25" name="PMUuid">
    <vt:lpwstr>v=2022.2;d=gov.au;g=46DD6D7C-8107-577B-BC6E-F348953B2E44</vt:lpwstr>
  </property>
  <property fmtid="{D5CDD505-2E9C-101B-9397-08002B2CF9AE}" pid="26" name="PM_OriginatorUserAccountName_SHA256">
    <vt:lpwstr>87B98D5EA1EC08DE066B0FE6603592E84C579761E4106977430E4335A016AC5C</vt:lpwstr>
  </property>
  <property fmtid="{D5CDD505-2E9C-101B-9397-08002B2CF9AE}" pid="27" name="PM_OriginatorDomainName_SHA256">
    <vt:lpwstr>6F3591835F3B2A8A025B00B5BA6418010DA3A17C9C26EA9C049FFD28039489A2</vt:lpwstr>
  </property>
  <property fmtid="{D5CDD505-2E9C-101B-9397-08002B2CF9AE}" pid="28" name="ContentTypeId">
    <vt:lpwstr>0x0101005631BA3CA8865444AF18CF38E349C447</vt:lpwstr>
  </property>
  <property fmtid="{D5CDD505-2E9C-101B-9397-08002B2CF9AE}" pid="29" name="PMHMAC">
    <vt:lpwstr>v=2022.1;a=SHA256;h=94D8E1568C0EAFB951A5E2CCAAECF2CB991B91520353B132C345504A2DE8F05B</vt:lpwstr>
  </property>
  <property fmtid="{D5CDD505-2E9C-101B-9397-08002B2CF9AE}" pid="30" name="ClassificationContentMarkingHeaderShapeIds">
    <vt:lpwstr>1f01ca2f,7a57708f,5139b881,7c214eb2</vt:lpwstr>
  </property>
  <property fmtid="{D5CDD505-2E9C-101B-9397-08002B2CF9AE}" pid="31" name="ClassificationContentMarkingHeaderFontProps">
    <vt:lpwstr>#ff0000,12,Aptos</vt:lpwstr>
  </property>
  <property fmtid="{D5CDD505-2E9C-101B-9397-08002B2CF9AE}" pid="32" name="ClassificationContentMarkingHeaderText">
    <vt:lpwstr>OFFICIAL</vt:lpwstr>
  </property>
  <property fmtid="{D5CDD505-2E9C-101B-9397-08002B2CF9AE}" pid="33" name="ClassificationContentMarkingFooterShapeIds">
    <vt:lpwstr>52c17b5b,6f7368a1,499627ce</vt:lpwstr>
  </property>
  <property fmtid="{D5CDD505-2E9C-101B-9397-08002B2CF9AE}" pid="34" name="ClassificationContentMarkingFooterFontProps">
    <vt:lpwstr>#ff0000,12,Aptos</vt:lpwstr>
  </property>
  <property fmtid="{D5CDD505-2E9C-101B-9397-08002B2CF9AE}" pid="35" name="ClassificationContentMarkingFooterText">
    <vt:lpwstr>OFFICIAL</vt:lpwstr>
  </property>
  <property fmtid="{D5CDD505-2E9C-101B-9397-08002B2CF9AE}" pid="36" name="MSIP_Label_7cd3e8b9-ffed-43a8-b7f4-cc2fa0382d36_Enabled">
    <vt:lpwstr>true</vt:lpwstr>
  </property>
  <property fmtid="{D5CDD505-2E9C-101B-9397-08002B2CF9AE}" pid="37" name="MSIP_Label_7cd3e8b9-ffed-43a8-b7f4-cc2fa0382d36_SetDate">
    <vt:lpwstr>2025-12-12T01:31:43Z</vt:lpwstr>
  </property>
  <property fmtid="{D5CDD505-2E9C-101B-9397-08002B2CF9AE}" pid="38" name="MSIP_Label_7cd3e8b9-ffed-43a8-b7f4-cc2fa0382d36_Method">
    <vt:lpwstr>Privileged</vt:lpwstr>
  </property>
  <property fmtid="{D5CDD505-2E9C-101B-9397-08002B2CF9AE}" pid="39" name="MSIP_Label_7cd3e8b9-ffed-43a8-b7f4-cc2fa0382d36_Name">
    <vt:lpwstr>O</vt:lpwstr>
  </property>
  <property fmtid="{D5CDD505-2E9C-101B-9397-08002B2CF9AE}" pid="40" name="MSIP_Label_7cd3e8b9-ffed-43a8-b7f4-cc2fa0382d36_SiteId">
    <vt:lpwstr>34a3929c-73cf-4954-abfe-147dc3517892</vt:lpwstr>
  </property>
  <property fmtid="{D5CDD505-2E9C-101B-9397-08002B2CF9AE}" pid="41" name="MSIP_Label_7cd3e8b9-ffed-43a8-b7f4-cc2fa0382d36_ActionId">
    <vt:lpwstr>551221ea-240c-4e19-9b76-360194f343b0</vt:lpwstr>
  </property>
  <property fmtid="{D5CDD505-2E9C-101B-9397-08002B2CF9AE}" pid="42" name="MSIP_Label_7cd3e8b9-ffed-43a8-b7f4-cc2fa0382d36_ContentBits">
    <vt:lpwstr>3</vt:lpwstr>
  </property>
  <property fmtid="{D5CDD505-2E9C-101B-9397-08002B2CF9AE}" pid="43" name="MSIP_Label_7cd3e8b9-ffed-43a8-b7f4-cc2fa0382d36_Tag">
    <vt:lpwstr>10, 0, 1, 1</vt:lpwstr>
  </property>
</Properties>
</file>